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0000" w:themeColor="text1"/>
  <w:body>
    <w:p w14:paraId="7C15D7BC" w14:textId="77777777" w:rsidR="00BE49EF" w:rsidRDefault="00BE49EF">
      <w:r>
        <w:t>Study Material Video 1</w:t>
      </w:r>
    </w:p>
    <w:p w14:paraId="5877434C" w14:textId="330FBB22" w:rsidR="00AD67FF" w:rsidRDefault="00BE49EF" w:rsidP="00BE49EF">
      <w:pPr>
        <w:spacing w:line="360" w:lineRule="auto"/>
        <w:jc w:val="both"/>
      </w:pPr>
      <w:r w:rsidRPr="00BE49EF">
        <w:t>Alkaloids are naturally occurring organic substances, predominantly found in plant sources including marine algae and rarely in animals (e.g. in the toxic secretions of fire ants, ladybugs and toads). They occur mostly in seed-bearing plants mainly in berries, bark, fruits, roots and leaves. Alkaloids often contain at least one nitrogen atom in heterocyclic ring (Fig. 1). These are basic in nature and so referred the term alkaloid (alkali-like). Alkaloids possess remarkable physiological action on human and other animals. These are the active components of numerous medicinal plants or plant-derived drugs. Their structural diversity and different physiological activities are unique to any other group of natural products. Many drugs used by man for both medical and non medical purposes are produced in nature in the form of alkaloids e.g. atropine, strychnine, caffeine, nicotine, morphine, codeine, cocaine etc. Naturally occurring receptors for many alkaloids have also been identified in human and other animals, suggesting an evolutionary role for the alkaloids in physiological processes. Alkaloids are relatively stable compounds that accumulate as end products of different biosynthetic pathways, mostly starting from common amino acids such as lysine, ornithine, tyrosine, tryptophan, and others. These substances are usually colourless but several coloured alkaloids are also reported e.g. berberine is yellow, sanguinarine salt is copper-red and betanidin is red (Kokate et al., 2005). These are crystalline solids, having ring structure, definite melting points and bitter in taste. In plants they may exists in free state, in the form of salt or as N-oxides, rarely found in the form of glycosides (Biswas and Sharia, 1978; Tanahashi et al., 2000; Kashiwaba et al., 2000). In addition to the elements carbon, hydrogen and nitrogen, most alkaloids contain oxygen. A few such as coniine from hemlock and nicotine from tobacco are oxygen free. The free bases are sparingly soluble in water but readily soluble in organic solvents, however with their salts, the reverse is often the case, e.g. strychnine hydrochloride is more soluble in water than in organic solvents. Most of the alkaloids are optically active, generally due to the presence of tertiary nitrogen in their structures. This results the various isomeric forms having different physical, chemical and pharmacological properties e.g. (+)-tubocurarine isolated from Chondrodendron tomentosum (Bisset, 1992), have muscle relaxant activity, whereas its leavo isomer is less active. The structural formula of some common alkaloids from plant origin</w:t>
      </w:r>
      <w:r>
        <w:t>.</w:t>
      </w:r>
    </w:p>
    <w:p w14:paraId="2C037B60" w14:textId="77777777" w:rsidR="00BE49EF" w:rsidRPr="00BE49EF" w:rsidRDefault="00BE49EF" w:rsidP="00BE49EF">
      <w:pPr>
        <w:spacing w:line="360" w:lineRule="auto"/>
        <w:jc w:val="both"/>
        <w:rPr>
          <w:b/>
          <w:bCs/>
        </w:rPr>
      </w:pPr>
      <w:r w:rsidRPr="00BE49EF">
        <w:rPr>
          <w:b/>
          <w:bCs/>
        </w:rPr>
        <w:t xml:space="preserve">DISTRIBUTION/ OCCURRENCE </w:t>
      </w:r>
    </w:p>
    <w:p w14:paraId="4F8FB8C8" w14:textId="1988B138" w:rsidR="00BE49EF" w:rsidRDefault="00BE49EF" w:rsidP="00BE49EF">
      <w:pPr>
        <w:spacing w:line="360" w:lineRule="auto"/>
        <w:jc w:val="both"/>
      </w:pPr>
      <w:r w:rsidRPr="00BE49EF">
        <w:t xml:space="preserve">Alkaloids are generally occur in all parts of the plant but some times accumulated only in particular organ, whereas at the same time other organs are free from alkaloids e.g. the edible tubers of potato plant are devoid of alkaloids, whereas the green parts contain the poisonous alkaloid solanine. The organ in which alkaloids accumulated is not always the site of their synthesis, e.g. in tobacco, nicotine is produced in the roots and translocated to the leaves where it accumulates (Harborne and Herbert, 1995). After the isolation of first alkaloid narcotine by French apothecary Derosne in 1803 and </w:t>
      </w:r>
      <w:r w:rsidRPr="00BE49EF">
        <w:lastRenderedPageBreak/>
        <w:t>morphine by Hanoverian apothecary Serturner in 1806, more than ten thousand alkaloids have been discovered from different sources (Evans, 2006). Alkaloids are commonly found in the orders Centrospermae, Magnoliales, Ranunculales, Papaverales, Rosales, Rutales, Gentiales, Tubiflorae and Campanulales. True alkaloids are rarely occur in lower plants. Among the Pteridophytes and Gymnosperms, the bioactive alkaloids lycopodium, ephedra and taxus are well known. Lysergic acid and sulphur containing alkaloid gliotoxin are best known examples isolated from fungi. Nearly 300 alkaloids belonging to more than 24 classes are found in the skin of amphibians along with other toxins (Evans, 2006). The poisonous neurotoxic alkaloids were isolated from the skin of frogs belonging to genus Phyllobates. Daly, (1993) isolated various antimicrobial alkaloids from the skin of reptilian. Some indole and isoquinoline alkaloids were isolated from mammals including mammalian morphine.</w:t>
      </w:r>
    </w:p>
    <w:sectPr w:rsidR="00BE49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EF"/>
    <w:rsid w:val="001A6B63"/>
    <w:rsid w:val="00344CC9"/>
    <w:rsid w:val="006C7E53"/>
    <w:rsid w:val="009119E8"/>
    <w:rsid w:val="00AD67FF"/>
    <w:rsid w:val="00B469F0"/>
    <w:rsid w:val="00BE49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F481"/>
  <w15:chartTrackingRefBased/>
  <w15:docId w15:val="{C2026867-B453-4390-A019-116B2408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9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49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49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49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49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49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9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9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9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9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49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49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49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49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4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9EF"/>
    <w:rPr>
      <w:rFonts w:eastAsiaTheme="majorEastAsia" w:cstheme="majorBidi"/>
      <w:color w:val="272727" w:themeColor="text1" w:themeTint="D8"/>
    </w:rPr>
  </w:style>
  <w:style w:type="paragraph" w:styleId="Title">
    <w:name w:val="Title"/>
    <w:basedOn w:val="Normal"/>
    <w:next w:val="Normal"/>
    <w:link w:val="TitleChar"/>
    <w:uiPriority w:val="10"/>
    <w:qFormat/>
    <w:rsid w:val="00BE4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9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9EF"/>
    <w:pPr>
      <w:spacing w:before="160"/>
      <w:jc w:val="center"/>
    </w:pPr>
    <w:rPr>
      <w:i/>
      <w:iCs/>
      <w:color w:val="404040" w:themeColor="text1" w:themeTint="BF"/>
    </w:rPr>
  </w:style>
  <w:style w:type="character" w:customStyle="1" w:styleId="QuoteChar">
    <w:name w:val="Quote Char"/>
    <w:basedOn w:val="DefaultParagraphFont"/>
    <w:link w:val="Quote"/>
    <w:uiPriority w:val="29"/>
    <w:rsid w:val="00BE49EF"/>
    <w:rPr>
      <w:i/>
      <w:iCs/>
      <w:color w:val="404040" w:themeColor="text1" w:themeTint="BF"/>
    </w:rPr>
  </w:style>
  <w:style w:type="paragraph" w:styleId="ListParagraph">
    <w:name w:val="List Paragraph"/>
    <w:basedOn w:val="Normal"/>
    <w:uiPriority w:val="34"/>
    <w:qFormat/>
    <w:rsid w:val="00BE49EF"/>
    <w:pPr>
      <w:ind w:left="720"/>
      <w:contextualSpacing/>
    </w:pPr>
  </w:style>
  <w:style w:type="character" w:styleId="IntenseEmphasis">
    <w:name w:val="Intense Emphasis"/>
    <w:basedOn w:val="DefaultParagraphFont"/>
    <w:uiPriority w:val="21"/>
    <w:qFormat/>
    <w:rsid w:val="00BE49EF"/>
    <w:rPr>
      <w:i/>
      <w:iCs/>
      <w:color w:val="2F5496" w:themeColor="accent1" w:themeShade="BF"/>
    </w:rPr>
  </w:style>
  <w:style w:type="paragraph" w:styleId="IntenseQuote">
    <w:name w:val="Intense Quote"/>
    <w:basedOn w:val="Normal"/>
    <w:next w:val="Normal"/>
    <w:link w:val="IntenseQuoteChar"/>
    <w:uiPriority w:val="30"/>
    <w:qFormat/>
    <w:rsid w:val="00BE49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49EF"/>
    <w:rPr>
      <w:i/>
      <w:iCs/>
      <w:color w:val="2F5496" w:themeColor="accent1" w:themeShade="BF"/>
    </w:rPr>
  </w:style>
  <w:style w:type="character" w:styleId="IntenseReference">
    <w:name w:val="Intense Reference"/>
    <w:basedOn w:val="DefaultParagraphFont"/>
    <w:uiPriority w:val="32"/>
    <w:qFormat/>
    <w:rsid w:val="00BE49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3621</Characters>
  <Application>Microsoft Office Word</Application>
  <DocSecurity>0</DocSecurity>
  <Lines>30</Lines>
  <Paragraphs>8</Paragraphs>
  <ScaleCrop>false</ScaleCrop>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Karanje</dc:creator>
  <cp:keywords/>
  <dc:description/>
  <cp:lastModifiedBy>Santosh Karanje</cp:lastModifiedBy>
  <cp:revision>2</cp:revision>
  <dcterms:created xsi:type="dcterms:W3CDTF">2025-10-29T05:16:00Z</dcterms:created>
  <dcterms:modified xsi:type="dcterms:W3CDTF">2025-10-29T05:16:00Z</dcterms:modified>
</cp:coreProperties>
</file>