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62" w:rsidRDefault="00731662" w:rsidP="00731662">
      <w:pPr>
        <w:pStyle w:val="Heading2"/>
      </w:pPr>
      <w:bookmarkStart w:id="0" w:name="_GoBack"/>
      <w:bookmarkEnd w:id="0"/>
      <w:r>
        <w:rPr>
          <w:rStyle w:val="Strong"/>
          <w:b w:val="0"/>
          <w:bCs w:val="0"/>
        </w:rPr>
        <w:t>Study Material: Hormonal Contraceptives – A Case Study-Based Approach</w:t>
      </w:r>
    </w:p>
    <w:p w:rsidR="00731662" w:rsidRDefault="00731662" w:rsidP="00731662">
      <w:pPr>
        <w:pStyle w:val="Heading3"/>
      </w:pPr>
      <w:r>
        <w:rPr>
          <w:rStyle w:val="Strong"/>
          <w:b w:val="0"/>
          <w:bCs w:val="0"/>
        </w:rPr>
        <w:t>1. Introduction to Hormonal Contraceptives</w:t>
      </w:r>
    </w:p>
    <w:p w:rsidR="00731662" w:rsidRDefault="00731662" w:rsidP="00731662">
      <w:pPr>
        <w:pStyle w:val="NormalWeb"/>
      </w:pPr>
      <w:r>
        <w:t>Hormonal contraceptives are medications used to prevent pregnancy by influencing the hormonal cycle that regulates ovulation and menstruation. These include a range of methods like oral pills, injectables, implants, IUDs, and transdermal systems.</w:t>
      </w:r>
    </w:p>
    <w:p w:rsidR="00731662" w:rsidRDefault="00731662" w:rsidP="00731662">
      <w:pPr>
        <w:pStyle w:val="NormalWeb"/>
      </w:pPr>
      <w:r>
        <w:rPr>
          <w:rStyle w:val="Strong"/>
          <w:rFonts w:eastAsiaTheme="majorEastAsia"/>
        </w:rPr>
        <w:t>Learning Objectives:</w:t>
      </w:r>
    </w:p>
    <w:p w:rsidR="00731662" w:rsidRDefault="00731662" w:rsidP="00731662">
      <w:pPr>
        <w:pStyle w:val="NormalWeb"/>
        <w:numPr>
          <w:ilvl w:val="0"/>
          <w:numId w:val="1"/>
        </w:numPr>
      </w:pPr>
      <w:r>
        <w:t>Understand the pharmacology and mechanisms of hormonal contraceptives.</w:t>
      </w:r>
    </w:p>
    <w:p w:rsidR="00731662" w:rsidRDefault="00731662" w:rsidP="00731662">
      <w:pPr>
        <w:pStyle w:val="NormalWeb"/>
        <w:numPr>
          <w:ilvl w:val="0"/>
          <w:numId w:val="1"/>
        </w:numPr>
      </w:pPr>
      <w:r>
        <w:t>Identify appropriate contraceptive methods based on patient-specific factors.</w:t>
      </w:r>
    </w:p>
    <w:p w:rsidR="00731662" w:rsidRDefault="00731662" w:rsidP="00731662">
      <w:pPr>
        <w:pStyle w:val="NormalWeb"/>
        <w:numPr>
          <w:ilvl w:val="0"/>
          <w:numId w:val="1"/>
        </w:numPr>
      </w:pPr>
      <w:r>
        <w:t>Recognize non-contraceptive benefits and possible adverse effects.</w:t>
      </w:r>
    </w:p>
    <w:p w:rsidR="00731662" w:rsidRDefault="00731662" w:rsidP="00731662">
      <w:pPr>
        <w:pStyle w:val="NormalWeb"/>
        <w:numPr>
          <w:ilvl w:val="0"/>
          <w:numId w:val="1"/>
        </w:numPr>
      </w:pPr>
      <w:r>
        <w:t>Apply case-based reasoning to real-life contraceptive counseling scenarios.</w:t>
      </w:r>
    </w:p>
    <w:p w:rsidR="00731662" w:rsidRDefault="002B2510" w:rsidP="00731662">
      <w:r>
        <w:pict>
          <v:rect id="_x0000_i1025" style="width:0;height:1.5pt" o:hralign="center" o:hrstd="t" o:hr="t" fillcolor="#a0a0a0" stroked="f"/>
        </w:pict>
      </w:r>
    </w:p>
    <w:p w:rsidR="00731662" w:rsidRDefault="00731662" w:rsidP="00731662">
      <w:pPr>
        <w:pStyle w:val="Heading3"/>
      </w:pPr>
      <w:r>
        <w:rPr>
          <w:rStyle w:val="Strong"/>
          <w:b w:val="0"/>
          <w:bCs w:val="0"/>
        </w:rPr>
        <w:t>2. Mechanism of Action</w:t>
      </w:r>
    </w:p>
    <w:p w:rsidR="00731662" w:rsidRDefault="00731662" w:rsidP="00731662">
      <w:pPr>
        <w:pStyle w:val="NormalWeb"/>
      </w:pPr>
      <w:r>
        <w:t>Hormonal contraceptives primarily function by:</w:t>
      </w:r>
    </w:p>
    <w:p w:rsidR="00731662" w:rsidRDefault="00731662" w:rsidP="00731662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Suppressing ovulation</w:t>
      </w:r>
      <w:r>
        <w:t xml:space="preserve"> (via inhibition of LH and FSH).</w:t>
      </w:r>
    </w:p>
    <w:p w:rsidR="00731662" w:rsidRDefault="00731662" w:rsidP="00731662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Thickening cervical mucus</w:t>
      </w:r>
      <w:r>
        <w:t xml:space="preserve"> to prevent sperm penetration.</w:t>
      </w:r>
    </w:p>
    <w:p w:rsidR="00731662" w:rsidRDefault="00731662" w:rsidP="00731662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Altering endometrial lining</w:t>
      </w:r>
      <w:r>
        <w:t xml:space="preserve"> to prevent implantation.</w:t>
      </w:r>
    </w:p>
    <w:p w:rsidR="00731662" w:rsidRDefault="00731662" w:rsidP="00731662">
      <w:pPr>
        <w:pStyle w:val="Heading4"/>
      </w:pPr>
      <w:r>
        <w:t>Types: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1923"/>
        <w:gridCol w:w="3755"/>
      </w:tblGrid>
      <w:tr w:rsidR="00731662" w:rsidTr="00B00C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31662" w:rsidRDefault="00731662" w:rsidP="00B0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Components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731662" w:rsidTr="00B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Combined Oral Contraceptives (COCs)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Estrogen + Progestin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Ovulation suppression</w:t>
            </w:r>
          </w:p>
        </w:tc>
      </w:tr>
      <w:tr w:rsidR="00731662" w:rsidTr="00B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Progestin-only pills (POPs)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Progestin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Cervical mucus thickening</w:t>
            </w:r>
          </w:p>
        </w:tc>
      </w:tr>
      <w:tr w:rsidR="00731662" w:rsidTr="00B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Injectables (e.g., DMPA)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Progestin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Ovulation inhibition (long-acting)</w:t>
            </w:r>
          </w:p>
        </w:tc>
      </w:tr>
      <w:tr w:rsidR="00731662" w:rsidTr="00B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Implants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Progestin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Long-term ovulation suppression</w:t>
            </w:r>
          </w:p>
        </w:tc>
      </w:tr>
      <w:tr w:rsidR="00731662" w:rsidTr="00B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Hormonal IUD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Progestin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Endometrial thinning + mucus thickening</w:t>
            </w:r>
          </w:p>
        </w:tc>
      </w:tr>
      <w:tr w:rsidR="00731662" w:rsidTr="00B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Transdermal Patch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Estrogen + Progestin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Weekly application, systemic effect</w:t>
            </w:r>
          </w:p>
        </w:tc>
      </w:tr>
      <w:tr w:rsidR="00731662" w:rsidTr="00B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Vaginal Ring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Estrogen + Progestin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Local release with systemic absorption</w:t>
            </w:r>
          </w:p>
        </w:tc>
      </w:tr>
    </w:tbl>
    <w:p w:rsidR="00731662" w:rsidRDefault="002B2510" w:rsidP="00731662">
      <w:r>
        <w:pict>
          <v:rect id="_x0000_i1026" style="width:0;height:1.5pt" o:hralign="center" o:hrstd="t" o:hr="t" fillcolor="#a0a0a0" stroked="f"/>
        </w:pict>
      </w:r>
    </w:p>
    <w:p w:rsidR="00731662" w:rsidRDefault="00731662" w:rsidP="00731662">
      <w:pPr>
        <w:pStyle w:val="Heading3"/>
      </w:pPr>
      <w:r>
        <w:rPr>
          <w:rStyle w:val="Strong"/>
          <w:b w:val="0"/>
          <w:bCs w:val="0"/>
        </w:rPr>
        <w:t>3. Case Studies and Clinical Decision-Making</w:t>
      </w:r>
    </w:p>
    <w:p w:rsidR="00731662" w:rsidRDefault="00731662" w:rsidP="00731662">
      <w:pPr>
        <w:pStyle w:val="Heading4"/>
      </w:pPr>
      <w:r>
        <w:rPr>
          <w:rStyle w:val="Strong"/>
          <w:rFonts w:eastAsiaTheme="majorEastAsia"/>
          <w:b/>
          <w:bCs/>
        </w:rPr>
        <w:t>Case 1: Young Nulliparous Woman with Irregular Menses</w:t>
      </w:r>
    </w:p>
    <w:p w:rsidR="00731662" w:rsidRDefault="00731662" w:rsidP="00731662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lastRenderedPageBreak/>
        <w:t>Age</w:t>
      </w:r>
      <w:r>
        <w:t>: 22</w:t>
      </w:r>
    </w:p>
    <w:p w:rsidR="00731662" w:rsidRDefault="00731662" w:rsidP="00731662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Issue</w:t>
      </w:r>
      <w:r>
        <w:t>: Irregular periods and acne</w:t>
      </w:r>
    </w:p>
    <w:p w:rsidR="00731662" w:rsidRDefault="00731662" w:rsidP="00731662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Objective</w:t>
      </w:r>
      <w:r>
        <w:t>: Contraception + menstrual regulation</w:t>
      </w:r>
    </w:p>
    <w:p w:rsidR="00731662" w:rsidRDefault="00731662" w:rsidP="00731662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Recommendation</w:t>
      </w:r>
      <w:r>
        <w:t>: COC with anti-androgenic progestin (e.g., drospirenone)</w:t>
      </w:r>
    </w:p>
    <w:p w:rsidR="00731662" w:rsidRDefault="00731662" w:rsidP="00731662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Rationale</w:t>
      </w:r>
      <w:r>
        <w:t>: Regulates cycles, reduces acne, reversible</w:t>
      </w:r>
    </w:p>
    <w:p w:rsidR="00731662" w:rsidRDefault="002B2510" w:rsidP="00731662">
      <w:r>
        <w:pict>
          <v:rect id="_x0000_i1027" style="width:0;height:1.5pt" o:hralign="center" o:hrstd="t" o:hr="t" fillcolor="#a0a0a0" stroked="f"/>
        </w:pict>
      </w:r>
    </w:p>
    <w:p w:rsidR="00731662" w:rsidRDefault="00731662" w:rsidP="00731662">
      <w:pPr>
        <w:pStyle w:val="Heading4"/>
      </w:pPr>
      <w:r>
        <w:rPr>
          <w:rStyle w:val="Strong"/>
          <w:rFonts w:eastAsiaTheme="majorEastAsia"/>
          <w:b/>
          <w:bCs/>
        </w:rPr>
        <w:t>Case 2: Woman with History of DVT</w:t>
      </w:r>
    </w:p>
    <w:p w:rsidR="00731662" w:rsidRDefault="00731662" w:rsidP="00731662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Age</w:t>
      </w:r>
      <w:r>
        <w:t>: 32</w:t>
      </w:r>
    </w:p>
    <w:p w:rsidR="00731662" w:rsidRDefault="00731662" w:rsidP="00731662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History</w:t>
      </w:r>
      <w:r>
        <w:t>: Deep vein thrombosis (DVT) 2 years ago</w:t>
      </w:r>
    </w:p>
    <w:p w:rsidR="00731662" w:rsidRDefault="00731662" w:rsidP="00731662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Objective</w:t>
      </w:r>
      <w:r>
        <w:t>: Long-term reversible contraception</w:t>
      </w:r>
    </w:p>
    <w:p w:rsidR="00731662" w:rsidRDefault="00731662" w:rsidP="00731662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Contraindication</w:t>
      </w:r>
      <w:r>
        <w:t>: Estrogen</w:t>
      </w:r>
    </w:p>
    <w:p w:rsidR="00731662" w:rsidRDefault="00731662" w:rsidP="00731662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Recommendation</w:t>
      </w:r>
      <w:r>
        <w:t>: Progestin-only methods (POP, implant, or LNG-IUD)</w:t>
      </w:r>
    </w:p>
    <w:p w:rsidR="00731662" w:rsidRDefault="00731662" w:rsidP="00731662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Rationale</w:t>
      </w:r>
      <w:r>
        <w:t>: Safe in thrombosis risk, no estrogen exposure</w:t>
      </w:r>
    </w:p>
    <w:p w:rsidR="00731662" w:rsidRDefault="002B2510" w:rsidP="00731662">
      <w:r>
        <w:pict>
          <v:rect id="_x0000_i1028" style="width:0;height:1.5pt" o:hralign="center" o:hrstd="t" o:hr="t" fillcolor="#a0a0a0" stroked="f"/>
        </w:pict>
      </w:r>
    </w:p>
    <w:p w:rsidR="00731662" w:rsidRDefault="00731662" w:rsidP="00731662">
      <w:pPr>
        <w:pStyle w:val="Heading4"/>
      </w:pPr>
      <w:r>
        <w:rPr>
          <w:rStyle w:val="Strong"/>
          <w:rFonts w:eastAsiaTheme="majorEastAsia"/>
          <w:b/>
          <w:bCs/>
        </w:rPr>
        <w:t>Case 3: Postpartum Lactating Mother</w:t>
      </w:r>
    </w:p>
    <w:p w:rsidR="00731662" w:rsidRDefault="00731662" w:rsidP="00731662">
      <w:pPr>
        <w:pStyle w:val="NormalWeb"/>
        <w:numPr>
          <w:ilvl w:val="0"/>
          <w:numId w:val="5"/>
        </w:numPr>
      </w:pPr>
      <w:r>
        <w:rPr>
          <w:rStyle w:val="Strong"/>
          <w:rFonts w:eastAsiaTheme="majorEastAsia"/>
        </w:rPr>
        <w:t>Age</w:t>
      </w:r>
      <w:r>
        <w:t>: 28</w:t>
      </w:r>
    </w:p>
    <w:p w:rsidR="00731662" w:rsidRDefault="00731662" w:rsidP="00731662">
      <w:pPr>
        <w:pStyle w:val="NormalWeb"/>
        <w:numPr>
          <w:ilvl w:val="0"/>
          <w:numId w:val="5"/>
        </w:numPr>
      </w:pPr>
      <w:r>
        <w:rPr>
          <w:rStyle w:val="Strong"/>
          <w:rFonts w:eastAsiaTheme="majorEastAsia"/>
        </w:rPr>
        <w:t>Status</w:t>
      </w:r>
      <w:r>
        <w:t>: Breastfeeding 6 weeks postpartum</w:t>
      </w:r>
    </w:p>
    <w:p w:rsidR="00731662" w:rsidRDefault="00731662" w:rsidP="00731662">
      <w:pPr>
        <w:pStyle w:val="NormalWeb"/>
        <w:numPr>
          <w:ilvl w:val="0"/>
          <w:numId w:val="5"/>
        </w:numPr>
      </w:pPr>
      <w:r>
        <w:rPr>
          <w:rStyle w:val="Strong"/>
          <w:rFonts w:eastAsiaTheme="majorEastAsia"/>
        </w:rPr>
        <w:t>Objective</w:t>
      </w:r>
      <w:r>
        <w:t>: Delay next pregnancy</w:t>
      </w:r>
    </w:p>
    <w:p w:rsidR="00731662" w:rsidRDefault="00731662" w:rsidP="00731662">
      <w:pPr>
        <w:pStyle w:val="NormalWeb"/>
        <w:numPr>
          <w:ilvl w:val="0"/>
          <w:numId w:val="5"/>
        </w:numPr>
      </w:pPr>
      <w:r>
        <w:rPr>
          <w:rStyle w:val="Strong"/>
          <w:rFonts w:eastAsiaTheme="majorEastAsia"/>
        </w:rPr>
        <w:t>Recommendation</w:t>
      </w:r>
      <w:r>
        <w:t>: Progestin-only pill or DMPA injection</w:t>
      </w:r>
    </w:p>
    <w:p w:rsidR="00731662" w:rsidRDefault="00731662" w:rsidP="00731662">
      <w:pPr>
        <w:pStyle w:val="NormalWeb"/>
        <w:numPr>
          <w:ilvl w:val="0"/>
          <w:numId w:val="5"/>
        </w:numPr>
      </w:pPr>
      <w:r>
        <w:rPr>
          <w:rStyle w:val="Strong"/>
          <w:rFonts w:eastAsiaTheme="majorEastAsia"/>
        </w:rPr>
        <w:t>Rationale</w:t>
      </w:r>
      <w:r>
        <w:t>: Estrogen suppresses milk, progestin-only safe</w:t>
      </w:r>
    </w:p>
    <w:p w:rsidR="00731662" w:rsidRDefault="002B2510" w:rsidP="00731662">
      <w:r>
        <w:pict>
          <v:rect id="_x0000_i1029" style="width:0;height:1.5pt" o:hralign="center" o:hrstd="t" o:hr="t" fillcolor="#a0a0a0" stroked="f"/>
        </w:pict>
      </w:r>
    </w:p>
    <w:p w:rsidR="00731662" w:rsidRDefault="00731662" w:rsidP="00731662">
      <w:pPr>
        <w:pStyle w:val="Heading4"/>
      </w:pPr>
      <w:r>
        <w:rPr>
          <w:rStyle w:val="Strong"/>
          <w:rFonts w:eastAsiaTheme="majorEastAsia"/>
          <w:b/>
          <w:bCs/>
        </w:rPr>
        <w:t>Case 4: Adolescent Seeking Privacy</w:t>
      </w:r>
    </w:p>
    <w:p w:rsidR="00731662" w:rsidRDefault="00731662" w:rsidP="00731662">
      <w:pPr>
        <w:pStyle w:val="NormalWeb"/>
        <w:numPr>
          <w:ilvl w:val="0"/>
          <w:numId w:val="6"/>
        </w:numPr>
      </w:pPr>
      <w:r>
        <w:rPr>
          <w:rStyle w:val="Strong"/>
          <w:rFonts w:eastAsiaTheme="majorEastAsia"/>
        </w:rPr>
        <w:t>Age</w:t>
      </w:r>
      <w:r>
        <w:t>: 17</w:t>
      </w:r>
    </w:p>
    <w:p w:rsidR="00731662" w:rsidRDefault="00731662" w:rsidP="00731662">
      <w:pPr>
        <w:pStyle w:val="NormalWeb"/>
        <w:numPr>
          <w:ilvl w:val="0"/>
          <w:numId w:val="6"/>
        </w:numPr>
      </w:pPr>
      <w:r>
        <w:rPr>
          <w:rStyle w:val="Strong"/>
          <w:rFonts w:eastAsiaTheme="majorEastAsia"/>
        </w:rPr>
        <w:t>Need</w:t>
      </w:r>
      <w:r>
        <w:t>: Discreet, long-acting contraception</w:t>
      </w:r>
    </w:p>
    <w:p w:rsidR="00731662" w:rsidRDefault="00731662" w:rsidP="00731662">
      <w:pPr>
        <w:pStyle w:val="NormalWeb"/>
        <w:numPr>
          <w:ilvl w:val="0"/>
          <w:numId w:val="6"/>
        </w:numPr>
      </w:pPr>
      <w:r>
        <w:rPr>
          <w:rStyle w:val="Strong"/>
          <w:rFonts w:eastAsiaTheme="majorEastAsia"/>
        </w:rPr>
        <w:t>Recommendation</w:t>
      </w:r>
      <w:r>
        <w:t>: Implant or hormonal IUD</w:t>
      </w:r>
    </w:p>
    <w:p w:rsidR="00731662" w:rsidRDefault="00731662" w:rsidP="00731662">
      <w:pPr>
        <w:pStyle w:val="NormalWeb"/>
        <w:numPr>
          <w:ilvl w:val="0"/>
          <w:numId w:val="6"/>
        </w:numPr>
      </w:pPr>
      <w:r>
        <w:rPr>
          <w:rStyle w:val="Strong"/>
          <w:rFonts w:eastAsiaTheme="majorEastAsia"/>
        </w:rPr>
        <w:t>Rationale</w:t>
      </w:r>
      <w:r>
        <w:t>: Long-acting, high compliance, low visibility</w:t>
      </w:r>
    </w:p>
    <w:p w:rsidR="00731662" w:rsidRDefault="002B2510" w:rsidP="00731662">
      <w:r>
        <w:pict>
          <v:rect id="_x0000_i1030" style="width:0;height:1.5pt" o:hralign="center" o:hrstd="t" o:hr="t" fillcolor="#a0a0a0" stroked="f"/>
        </w:pict>
      </w:r>
    </w:p>
    <w:p w:rsidR="00731662" w:rsidRDefault="00731662" w:rsidP="00731662">
      <w:pPr>
        <w:pStyle w:val="Heading3"/>
      </w:pPr>
      <w:r>
        <w:rPr>
          <w:rStyle w:val="Strong"/>
          <w:b w:val="0"/>
          <w:bCs w:val="0"/>
        </w:rPr>
        <w:t>4. Benefits of Hormonal Contraceptives</w:t>
      </w:r>
    </w:p>
    <w:p w:rsidR="00731662" w:rsidRDefault="00731662" w:rsidP="00731662">
      <w:pPr>
        <w:pStyle w:val="NormalWeb"/>
        <w:numPr>
          <w:ilvl w:val="0"/>
          <w:numId w:val="7"/>
        </w:numPr>
      </w:pPr>
      <w:r>
        <w:t>Contraception</w:t>
      </w:r>
    </w:p>
    <w:p w:rsidR="00731662" w:rsidRDefault="00731662" w:rsidP="00731662">
      <w:pPr>
        <w:pStyle w:val="NormalWeb"/>
        <w:numPr>
          <w:ilvl w:val="0"/>
          <w:numId w:val="7"/>
        </w:numPr>
      </w:pPr>
      <w:r>
        <w:t>Menstrual regulation</w:t>
      </w:r>
    </w:p>
    <w:p w:rsidR="00731662" w:rsidRDefault="00731662" w:rsidP="00731662">
      <w:pPr>
        <w:pStyle w:val="NormalWeb"/>
        <w:numPr>
          <w:ilvl w:val="0"/>
          <w:numId w:val="7"/>
        </w:numPr>
      </w:pPr>
      <w:r>
        <w:t>Treatment of PCOS, acne, endometriosis</w:t>
      </w:r>
    </w:p>
    <w:p w:rsidR="00731662" w:rsidRDefault="00731662" w:rsidP="00731662">
      <w:pPr>
        <w:pStyle w:val="NormalWeb"/>
        <w:numPr>
          <w:ilvl w:val="0"/>
          <w:numId w:val="7"/>
        </w:numPr>
      </w:pPr>
      <w:r>
        <w:t>Reduction in menstrual pain and blood loss</w:t>
      </w:r>
    </w:p>
    <w:p w:rsidR="00731662" w:rsidRDefault="00731662" w:rsidP="00731662">
      <w:pPr>
        <w:pStyle w:val="NormalWeb"/>
        <w:numPr>
          <w:ilvl w:val="0"/>
          <w:numId w:val="7"/>
        </w:numPr>
      </w:pPr>
      <w:r>
        <w:t>Lower risk of ovarian and endometrial cancers</w:t>
      </w:r>
    </w:p>
    <w:p w:rsidR="00731662" w:rsidRDefault="002B2510" w:rsidP="00731662">
      <w:r>
        <w:lastRenderedPageBreak/>
        <w:pict>
          <v:rect id="_x0000_i1031" style="width:0;height:1.5pt" o:hralign="center" o:hrstd="t" o:hr="t" fillcolor="#a0a0a0" stroked="f"/>
        </w:pict>
      </w:r>
    </w:p>
    <w:p w:rsidR="00731662" w:rsidRDefault="00731662" w:rsidP="00731662">
      <w:pPr>
        <w:pStyle w:val="Heading3"/>
      </w:pPr>
      <w:r>
        <w:rPr>
          <w:rStyle w:val="Strong"/>
          <w:b w:val="0"/>
          <w:bCs w:val="0"/>
        </w:rPr>
        <w:t>5. Risks and Side Effects</w:t>
      </w:r>
    </w:p>
    <w:p w:rsidR="00731662" w:rsidRDefault="00731662" w:rsidP="00731662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>Common</w:t>
      </w:r>
      <w:r>
        <w:t>: Nausea, spotting, weight changes, mood swings</w:t>
      </w:r>
    </w:p>
    <w:p w:rsidR="00731662" w:rsidRDefault="00731662" w:rsidP="00731662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>Serious</w:t>
      </w:r>
      <w:r>
        <w:t xml:space="preserve"> (esp. with estrogen): DVT, hypertension, stroke (in predisposed individuals)</w:t>
      </w:r>
    </w:p>
    <w:p w:rsidR="00731662" w:rsidRDefault="00731662" w:rsidP="00731662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>Contraindications</w:t>
      </w:r>
      <w:r>
        <w:t>:</w:t>
      </w:r>
    </w:p>
    <w:p w:rsidR="00731662" w:rsidRDefault="00731662" w:rsidP="00731662">
      <w:pPr>
        <w:pStyle w:val="NormalWeb"/>
        <w:numPr>
          <w:ilvl w:val="1"/>
          <w:numId w:val="8"/>
        </w:numPr>
      </w:pPr>
      <w:r>
        <w:t>Smokers &gt;35 years (for COCs)</w:t>
      </w:r>
    </w:p>
    <w:p w:rsidR="00731662" w:rsidRDefault="00731662" w:rsidP="00731662">
      <w:pPr>
        <w:pStyle w:val="NormalWeb"/>
        <w:numPr>
          <w:ilvl w:val="1"/>
          <w:numId w:val="8"/>
        </w:numPr>
      </w:pPr>
      <w:r>
        <w:t>History of thromboembolism</w:t>
      </w:r>
    </w:p>
    <w:p w:rsidR="00731662" w:rsidRDefault="00731662" w:rsidP="00731662">
      <w:pPr>
        <w:pStyle w:val="NormalWeb"/>
        <w:numPr>
          <w:ilvl w:val="1"/>
          <w:numId w:val="8"/>
        </w:numPr>
      </w:pPr>
      <w:r>
        <w:t>Liver disease</w:t>
      </w:r>
    </w:p>
    <w:p w:rsidR="00731662" w:rsidRDefault="00731662" w:rsidP="00731662">
      <w:pPr>
        <w:pStyle w:val="NormalWeb"/>
        <w:numPr>
          <w:ilvl w:val="1"/>
          <w:numId w:val="8"/>
        </w:numPr>
      </w:pPr>
      <w:r>
        <w:t>Uncontrolled hypertension</w:t>
      </w:r>
    </w:p>
    <w:p w:rsidR="00731662" w:rsidRDefault="002B2510" w:rsidP="00731662">
      <w:r>
        <w:pict>
          <v:rect id="_x0000_i1032" style="width:0;height:1.5pt" o:hralign="center" o:hrstd="t" o:hr="t" fillcolor="#a0a0a0" stroked="f"/>
        </w:pict>
      </w:r>
    </w:p>
    <w:p w:rsidR="00731662" w:rsidRDefault="00731662" w:rsidP="00731662">
      <w:pPr>
        <w:pStyle w:val="Heading3"/>
      </w:pPr>
      <w:r>
        <w:rPr>
          <w:rStyle w:val="Strong"/>
          <w:b w:val="0"/>
          <w:bCs w:val="0"/>
        </w:rPr>
        <w:t>6. Patient-Centered Contraceptive Counseling</w:t>
      </w:r>
    </w:p>
    <w:p w:rsidR="00731662" w:rsidRDefault="00731662" w:rsidP="00731662">
      <w:pPr>
        <w:pStyle w:val="NormalWeb"/>
      </w:pPr>
      <w:r>
        <w:t>Factors to assess:</w:t>
      </w:r>
    </w:p>
    <w:p w:rsidR="00731662" w:rsidRDefault="00731662" w:rsidP="00731662">
      <w:pPr>
        <w:pStyle w:val="NormalWeb"/>
        <w:numPr>
          <w:ilvl w:val="0"/>
          <w:numId w:val="9"/>
        </w:numPr>
      </w:pPr>
      <w:r>
        <w:t>Medical history</w:t>
      </w:r>
    </w:p>
    <w:p w:rsidR="00731662" w:rsidRDefault="00731662" w:rsidP="00731662">
      <w:pPr>
        <w:pStyle w:val="NormalWeb"/>
        <w:numPr>
          <w:ilvl w:val="0"/>
          <w:numId w:val="9"/>
        </w:numPr>
      </w:pPr>
      <w:r>
        <w:t>Lifestyle and preference</w:t>
      </w:r>
    </w:p>
    <w:p w:rsidR="00731662" w:rsidRDefault="00731662" w:rsidP="00731662">
      <w:pPr>
        <w:pStyle w:val="NormalWeb"/>
        <w:numPr>
          <w:ilvl w:val="0"/>
          <w:numId w:val="9"/>
        </w:numPr>
      </w:pPr>
      <w:r>
        <w:t>Fertility plans</w:t>
      </w:r>
    </w:p>
    <w:p w:rsidR="00731662" w:rsidRDefault="00731662" w:rsidP="00731662">
      <w:pPr>
        <w:pStyle w:val="NormalWeb"/>
        <w:numPr>
          <w:ilvl w:val="0"/>
          <w:numId w:val="9"/>
        </w:numPr>
      </w:pPr>
      <w:r>
        <w:t>Contraindications</w:t>
      </w:r>
    </w:p>
    <w:p w:rsidR="00731662" w:rsidRDefault="00731662" w:rsidP="00731662">
      <w:pPr>
        <w:pStyle w:val="NormalWeb"/>
        <w:numPr>
          <w:ilvl w:val="0"/>
          <w:numId w:val="9"/>
        </w:numPr>
      </w:pPr>
      <w:r>
        <w:t>Adherence ability</w:t>
      </w:r>
    </w:p>
    <w:p w:rsidR="00731662" w:rsidRDefault="00731662" w:rsidP="00731662">
      <w:pPr>
        <w:pStyle w:val="NormalWeb"/>
      </w:pPr>
      <w:r>
        <w:rPr>
          <w:rStyle w:val="Strong"/>
          <w:rFonts w:eastAsiaTheme="majorEastAsia"/>
        </w:rPr>
        <w:t>WHO Medical Eligibility Criteria (MEC)</w:t>
      </w:r>
      <w:r>
        <w:t xml:space="preserve"> should be used as a reference guide in selecting methods.</w:t>
      </w:r>
    </w:p>
    <w:p w:rsidR="00731662" w:rsidRDefault="002B2510" w:rsidP="00731662">
      <w:r>
        <w:pict>
          <v:rect id="_x0000_i1033" style="width:0;height:1.5pt" o:hralign="center" o:hrstd="t" o:hr="t" fillcolor="#a0a0a0" stroked="f"/>
        </w:pict>
      </w:r>
    </w:p>
    <w:p w:rsidR="00731662" w:rsidRDefault="00731662" w:rsidP="00731662">
      <w:pPr>
        <w:pStyle w:val="Heading3"/>
      </w:pPr>
      <w:r>
        <w:rPr>
          <w:rStyle w:val="Strong"/>
          <w:b w:val="0"/>
          <w:bCs w:val="0"/>
        </w:rPr>
        <w:t>7. Summary Table: Hormonal Contraceptives Comparison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933"/>
        <w:gridCol w:w="1608"/>
        <w:gridCol w:w="1405"/>
        <w:gridCol w:w="1698"/>
        <w:gridCol w:w="2301"/>
      </w:tblGrid>
      <w:tr w:rsidR="00731662" w:rsidTr="00B00C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31662" w:rsidRDefault="00731662" w:rsidP="00B0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Compliance Need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Fertility Return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Estrogen Involved?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731662" w:rsidTr="00B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COC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Daily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High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Immediate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Yes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May regulate cycles</w:t>
            </w:r>
          </w:p>
        </w:tc>
      </w:tr>
      <w:tr w:rsidR="00731662" w:rsidTr="00B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POP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Daily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High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Immediate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No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Safe in lactation</w:t>
            </w:r>
          </w:p>
        </w:tc>
      </w:tr>
      <w:tr w:rsidR="00731662" w:rsidTr="00B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DMPA Injection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3 months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Low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Delayed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No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May cause weight gain</w:t>
            </w:r>
          </w:p>
        </w:tc>
      </w:tr>
      <w:tr w:rsidR="00731662" w:rsidTr="00B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Implant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3–5 years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Low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Immediate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No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Minimal systemic exposure</w:t>
            </w:r>
          </w:p>
        </w:tc>
      </w:tr>
      <w:tr w:rsidR="00731662" w:rsidTr="00B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LNG-IUD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3–5 years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Low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Immediate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No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Reduces bleeding</w:t>
            </w:r>
          </w:p>
        </w:tc>
      </w:tr>
      <w:tr w:rsidR="00731662" w:rsidTr="00B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662" w:rsidRDefault="00731662" w:rsidP="00B00C06">
            <w:r>
              <w:lastRenderedPageBreak/>
              <w:t>Patch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Weekly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Medium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Immediate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Yes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Skin irritation possible</w:t>
            </w:r>
          </w:p>
        </w:tc>
      </w:tr>
      <w:tr w:rsidR="00731662" w:rsidTr="00B0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Ring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Monthly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Medium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Immediate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Yes</w:t>
            </w:r>
          </w:p>
        </w:tc>
        <w:tc>
          <w:tcPr>
            <w:tcW w:w="0" w:type="auto"/>
            <w:vAlign w:val="center"/>
            <w:hideMark/>
          </w:tcPr>
          <w:p w:rsidR="00731662" w:rsidRDefault="00731662" w:rsidP="00B00C06">
            <w:r>
              <w:t>Self-inserted</w:t>
            </w:r>
          </w:p>
        </w:tc>
      </w:tr>
    </w:tbl>
    <w:p w:rsidR="001046BD" w:rsidRDefault="001046BD"/>
    <w:sectPr w:rsidR="001046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66162"/>
    <w:multiLevelType w:val="multilevel"/>
    <w:tmpl w:val="8A76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4670E"/>
    <w:multiLevelType w:val="multilevel"/>
    <w:tmpl w:val="921E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A62E1"/>
    <w:multiLevelType w:val="multilevel"/>
    <w:tmpl w:val="2C64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E69B8"/>
    <w:multiLevelType w:val="multilevel"/>
    <w:tmpl w:val="FBBC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D2F9E"/>
    <w:multiLevelType w:val="multilevel"/>
    <w:tmpl w:val="D6F0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84C6D"/>
    <w:multiLevelType w:val="multilevel"/>
    <w:tmpl w:val="4A10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067AB"/>
    <w:multiLevelType w:val="multilevel"/>
    <w:tmpl w:val="9028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57E3D"/>
    <w:multiLevelType w:val="multilevel"/>
    <w:tmpl w:val="9B20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215D81"/>
    <w:multiLevelType w:val="multilevel"/>
    <w:tmpl w:val="DB8C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62"/>
    <w:rsid w:val="001046BD"/>
    <w:rsid w:val="002B2510"/>
    <w:rsid w:val="0073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D85EA-7C23-4954-92DC-B3C30409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6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6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paragraph" w:styleId="Heading4">
    <w:name w:val="heading 4"/>
    <w:basedOn w:val="Normal"/>
    <w:link w:val="Heading4Char"/>
    <w:uiPriority w:val="9"/>
    <w:qFormat/>
    <w:rsid w:val="007316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31662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662"/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73166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316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Pruthviraj</dc:creator>
  <cp:keywords/>
  <dc:description/>
  <cp:lastModifiedBy>Pruthviraj</cp:lastModifiedBy>
  <cp:revision>2</cp:revision>
  <dcterms:created xsi:type="dcterms:W3CDTF">2025-08-26T10:24:00Z</dcterms:created>
  <dcterms:modified xsi:type="dcterms:W3CDTF">2025-08-26T10:24:00Z</dcterms:modified>
</cp:coreProperties>
</file>