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52" w:rsidRPr="00E24D52" w:rsidRDefault="00E24D52" w:rsidP="00E24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4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Study Material: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Pathophysiology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of Coagulation and Thrombosis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Learning Objectives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By the end of this topic, you should be able to:</w:t>
      </w:r>
    </w:p>
    <w:p w:rsidR="00E24D52" w:rsidRPr="00E24D52" w:rsidRDefault="00E24D52" w:rsidP="00E24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Understand the physiological process of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hemostasis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52" w:rsidRPr="00E24D52" w:rsidRDefault="00E24D52" w:rsidP="00E24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Describe the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coagulation cascade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and its regulation.</w:t>
      </w:r>
    </w:p>
    <w:p w:rsidR="00E24D52" w:rsidRPr="00E24D52" w:rsidRDefault="00E24D52" w:rsidP="00E24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Differentiate between normal clotting and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thrombosis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52" w:rsidRPr="00E24D52" w:rsidRDefault="00E24D52" w:rsidP="00E24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Recognize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pathological mechanisms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that lead to thrombus formation.</w:t>
      </w:r>
    </w:p>
    <w:p w:rsidR="00E24D52" w:rsidRPr="00E24D52" w:rsidRDefault="00E24D52" w:rsidP="00E24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Understand clinical consequences and therapeutic targets in coagulation disorders.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I. Introduction to Coagulation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Coagulation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is a tightly regulated process that ensures:</w:t>
      </w:r>
    </w:p>
    <w:p w:rsidR="00E24D52" w:rsidRPr="00E24D52" w:rsidRDefault="00E24D52" w:rsidP="00E24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Bleeding is stopped (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hemostasis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>) following injury.</w:t>
      </w:r>
    </w:p>
    <w:p w:rsidR="00E24D52" w:rsidRPr="00E24D52" w:rsidRDefault="00E24D52" w:rsidP="00E24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Clotting does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occur inappropriately within intact vessels.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When unbalanced, it can result in:</w:t>
      </w:r>
    </w:p>
    <w:p w:rsidR="00E24D52" w:rsidRPr="00E24D52" w:rsidRDefault="00E24D52" w:rsidP="00E24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Hemorrhage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too little clotting</w:t>
      </w:r>
    </w:p>
    <w:p w:rsidR="00E24D52" w:rsidRPr="00E24D52" w:rsidRDefault="00E24D52" w:rsidP="00E24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Thrombosis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too much clotting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II. Phases of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Hemostasis</w:t>
      </w:r>
      <w:proofErr w:type="spellEnd"/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Hemostasis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is divided into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3 coordinated stages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1. Vascular Phase</w:t>
      </w:r>
    </w:p>
    <w:p w:rsidR="00E24D52" w:rsidRPr="00E24D52" w:rsidRDefault="00E24D52" w:rsidP="00E24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Vasoconstriction limits blood loss.</w:t>
      </w:r>
    </w:p>
    <w:p w:rsidR="00E24D52" w:rsidRPr="00E24D52" w:rsidRDefault="00E24D52" w:rsidP="00E24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Endothelial cells release factors to promote clotting (e.g.,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endothelin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Platelet Phase (Primary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Hemostasis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E24D52" w:rsidRPr="00E24D52" w:rsidRDefault="00E24D52" w:rsidP="00E24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Platelet adhesion to exposed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subendothelial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collagen (via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vWF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4D52" w:rsidRPr="00E24D52" w:rsidRDefault="00E24D52" w:rsidP="00E24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Activation and aggregation form the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platelet plug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Coagulation Phase (Secondary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Hemostasis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E24D52" w:rsidRPr="00E24D52" w:rsidRDefault="00E24D52" w:rsidP="00E24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Cascade of enzymatic reactions activates fibrin formation.</w:t>
      </w:r>
    </w:p>
    <w:p w:rsidR="00E24D52" w:rsidRPr="00E24D52" w:rsidRDefault="00E24D52" w:rsidP="00E24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Stabilizes platelet plug into a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fibrin clot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III. The Coagulation Cascade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The coagulation system involves a cascade of inactive plasma proteins (zymogens) that become activated in a sequence.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Two Pathways Initiate Coagulation: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9"/>
        <w:gridCol w:w="4781"/>
      </w:tblGrid>
      <w:tr w:rsidR="00E24D52" w:rsidRPr="00E24D52" w:rsidTr="00E24D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Intrinsic Pathway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Extrinsic Pathway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Triggered by trauma </w:t>
            </w: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within</w:t>
            </w: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vascular system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Triggered by </w:t>
            </w: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</w:t>
            </w: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trauma (e.g., tissue injury)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Slower and involves many factors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Rapid response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Involves Factors: XII, XI, IX, VIII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Involves Factor: VII, Tissue Factor (TF)</w:t>
            </w:r>
          </w:p>
        </w:tc>
      </w:tr>
    </w:tbl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MS Mincho" w:eastAsia="MS Mincho" w:hAnsi="MS Mincho" w:cs="MS Mincho" w:hint="eastAsia"/>
          <w:sz w:val="24"/>
          <w:szCs w:val="24"/>
        </w:rPr>
        <w:t>➡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4D52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gram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pathways converge at the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common pathway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involving:</w:t>
      </w:r>
    </w:p>
    <w:p w:rsidR="00E24D52" w:rsidRPr="00E24D52" w:rsidRDefault="00E24D52" w:rsidP="00E24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Factor X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</w:p>
    <w:p w:rsidR="00E24D52" w:rsidRPr="00E24D52" w:rsidRDefault="00E24D52" w:rsidP="00E24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converts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Prothrombin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(II)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Thrombin (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IIa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24D52" w:rsidRPr="00E24D52" w:rsidRDefault="00E24D52" w:rsidP="00E24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Thrombin converts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Fibrinogen (I)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Fibrin (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24D52" w:rsidRPr="00E24D52" w:rsidRDefault="00E24D52" w:rsidP="00E24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Fibrin stabilizes the clot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IV. Regulation of Coagulation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To prevent excessive clotting, the body uses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natural anticoagulants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, including:</w:t>
      </w:r>
    </w:p>
    <w:p w:rsidR="00E24D52" w:rsidRPr="00E24D52" w:rsidRDefault="00E24D52" w:rsidP="00E24D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Antithrombin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inhibits thrombin and other clotting factors</w:t>
      </w:r>
    </w:p>
    <w:p w:rsidR="00E24D52" w:rsidRPr="00E24D52" w:rsidRDefault="00E24D52" w:rsidP="00E24D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Protein C and 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degrade Factors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VIIIa</w:t>
      </w:r>
      <w:proofErr w:type="spellEnd"/>
    </w:p>
    <w:p w:rsidR="00E24D52" w:rsidRPr="00E24D52" w:rsidRDefault="00E24D52" w:rsidP="00E24D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Tissue Factor Pathway Inhibitor (TFPI)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blocks early steps in extrinsic pathway</w:t>
      </w:r>
    </w:p>
    <w:p w:rsidR="00E24D52" w:rsidRPr="00E24D52" w:rsidRDefault="00E24D52" w:rsidP="00E24D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Plasminogen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Plasmin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system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dissolves clots (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fibrinolysis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V. </w:t>
      </w:r>
      <w:proofErr w:type="spellStart"/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Pathophysiology</w:t>
      </w:r>
      <w:proofErr w:type="spellEnd"/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of Thrombosis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Definition:</w:t>
      </w:r>
    </w:p>
    <w:p w:rsidR="00E24D52" w:rsidRPr="00E24D52" w:rsidRDefault="00E24D52" w:rsidP="00E2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Thrombosis = Pathological clot formation within intact blood vessels.</w: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4D52">
        <w:rPr>
          <w:rFonts w:ascii="Times New Roman" w:eastAsia="Times New Roman" w:hAnsi="Times New Roman" w:cs="Times New Roman"/>
          <w:b/>
          <w:bCs/>
          <w:sz w:val="27"/>
          <w:szCs w:val="27"/>
        </w:rPr>
        <w:t>Virchow’s Triad – 3 major contributors:</w:t>
      </w:r>
    </w:p>
    <w:p w:rsidR="00E24D52" w:rsidRPr="00E24D52" w:rsidRDefault="00E24D52" w:rsidP="00E24D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Endothelial Injury</w:t>
      </w:r>
    </w:p>
    <w:p w:rsidR="00E24D52" w:rsidRPr="00E24D52" w:rsidRDefault="00E24D52" w:rsidP="00E24D5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From trauma, surgery, hypertension, atherosclerosis</w:t>
      </w:r>
    </w:p>
    <w:p w:rsidR="00E24D52" w:rsidRPr="00E24D52" w:rsidRDefault="00E24D52" w:rsidP="00E24D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Hypercoagulability</w:t>
      </w:r>
      <w:proofErr w:type="spellEnd"/>
    </w:p>
    <w:p w:rsidR="00E24D52" w:rsidRPr="00E24D52" w:rsidRDefault="00E24D52" w:rsidP="00E24D5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Genetic: Factor V Leiden, Protein C/S deficiency</w:t>
      </w:r>
    </w:p>
    <w:p w:rsidR="00E24D52" w:rsidRPr="00E24D52" w:rsidRDefault="00E24D52" w:rsidP="00E24D5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>Acquired: Cancer, pregnancy, oral contraceptives</w:t>
      </w:r>
    </w:p>
    <w:p w:rsidR="00E24D52" w:rsidRPr="00E24D52" w:rsidRDefault="00E24D52" w:rsidP="00E24D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Stasis of Blood Flow</w:t>
      </w:r>
    </w:p>
    <w:p w:rsidR="00E24D52" w:rsidRPr="00E24D52" w:rsidRDefault="00E24D52" w:rsidP="00E24D52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Immobilization,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atrial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fibrillation, varicose veins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VI. Types of Thrombi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966"/>
        <w:gridCol w:w="2634"/>
      </w:tblGrid>
      <w:tr w:rsidR="00E24D52" w:rsidRPr="00E24D52" w:rsidTr="00E24D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Composition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thrombus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High flow (arteries)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Platelet-rich (“white clot”)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Venous thrombus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Low flow (veins)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Fibrin-rich (“red clot”)</w:t>
            </w:r>
          </w:p>
        </w:tc>
      </w:tr>
    </w:tbl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VII. Clinical Consequences</w:t>
      </w:r>
    </w:p>
    <w:p w:rsidR="00E24D52" w:rsidRPr="00E24D52" w:rsidRDefault="00E24D52" w:rsidP="00E24D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Deep Vein Thrombosis (DVT)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clots in deep veins, often legs</w:t>
      </w:r>
    </w:p>
    <w:p w:rsidR="00E24D52" w:rsidRPr="00E24D52" w:rsidRDefault="00E24D52" w:rsidP="00E24D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Pulmonary Embolism (PE)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clot travels to lungs</w:t>
      </w:r>
    </w:p>
    <w:p w:rsidR="00E24D52" w:rsidRPr="00E24D52" w:rsidRDefault="00E24D52" w:rsidP="00E24D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Myocardial Infarction (MI)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arterial thrombosis in coronary arteries</w:t>
      </w:r>
    </w:p>
    <w:p w:rsidR="00E24D52" w:rsidRPr="00E24D52" w:rsidRDefault="00E24D52" w:rsidP="00E24D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Ischemic Stroke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4D52">
        <w:rPr>
          <w:rFonts w:ascii="Times New Roman" w:eastAsia="Times New Roman" w:hAnsi="Times New Roman" w:cs="Times New Roman"/>
          <w:sz w:val="24"/>
          <w:szCs w:val="24"/>
        </w:rPr>
        <w:t>thromboembolism</w:t>
      </w:r>
      <w:proofErr w:type="spellEnd"/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in cerebral arteries</w:t>
      </w:r>
    </w:p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t>VIII. Therapeutic Approaches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2713"/>
        <w:gridCol w:w="2675"/>
      </w:tblGrid>
      <w:tr w:rsidR="00E24D52" w:rsidRPr="00E24D52" w:rsidTr="00E24D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Drug Class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Mechanism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Antiplatelets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Aspirin, </w:t>
            </w:r>
            <w:proofErr w:type="spellStart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Clopidogrel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Inhibit platelet aggregation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Anticoagulants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Heparin, </w:t>
            </w:r>
            <w:proofErr w:type="spellStart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Warfarin</w:t>
            </w:r>
            <w:proofErr w:type="spellEnd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, DOACs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Inhibit clotting factors</w:t>
            </w:r>
          </w:p>
        </w:tc>
      </w:tr>
      <w:tr w:rsidR="00E24D52" w:rsidRPr="00E24D52" w:rsidTr="00E24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Fibrinolytics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Alteplase</w:t>
            </w:r>
            <w:proofErr w:type="spellEnd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24D52" w:rsidRPr="00E24D52" w:rsidRDefault="00E24D52" w:rsidP="00E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eastAsia="Times New Roman" w:hAnsi="Times New Roman" w:cs="Times New Roman"/>
                <w:sz w:val="24"/>
                <w:szCs w:val="24"/>
              </w:rPr>
              <w:t>Dissolve fibrin clots</w:t>
            </w:r>
          </w:p>
        </w:tc>
      </w:tr>
    </w:tbl>
    <w:p w:rsidR="00E24D52" w:rsidRPr="00E24D52" w:rsidRDefault="00BE661F" w:rsidP="00E2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61F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24D52" w:rsidRPr="00E24D52" w:rsidRDefault="00E24D52" w:rsidP="00E24D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4D5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Summary</w:t>
      </w:r>
    </w:p>
    <w:p w:rsidR="00E24D52" w:rsidRPr="00E24D52" w:rsidRDefault="00E24D52" w:rsidP="00E24D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Coagulation is a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life-saving process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but must be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carefully regulated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52" w:rsidRPr="00E24D52" w:rsidRDefault="00E24D52" w:rsidP="00E24D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Thrombosis occurs when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clotting exceeds normal limits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>, leading to serious disease.</w:t>
      </w:r>
    </w:p>
    <w:p w:rsidR="00E24D52" w:rsidRPr="00E24D52" w:rsidRDefault="00E24D52" w:rsidP="00E24D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Understanding clotting mechanisms aids in </w:t>
      </w:r>
      <w:r w:rsidRPr="00E24D52">
        <w:rPr>
          <w:rFonts w:ascii="Times New Roman" w:eastAsia="Times New Roman" w:hAnsi="Times New Roman" w:cs="Times New Roman"/>
          <w:b/>
          <w:bCs/>
          <w:sz w:val="24"/>
          <w:szCs w:val="24"/>
        </w:rPr>
        <w:t>diagnosis, prevention, and treatment</w:t>
      </w:r>
      <w:r w:rsidRPr="00E24D52">
        <w:rPr>
          <w:rFonts w:ascii="Times New Roman" w:eastAsia="Times New Roman" w:hAnsi="Times New Roman" w:cs="Times New Roman"/>
          <w:sz w:val="24"/>
          <w:szCs w:val="24"/>
        </w:rPr>
        <w:t xml:space="preserve"> of thrombotic disorders.</w:t>
      </w:r>
    </w:p>
    <w:p w:rsidR="006E0571" w:rsidRDefault="006E0571"/>
    <w:sectPr w:rsidR="006E0571" w:rsidSect="00BE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F26"/>
    <w:multiLevelType w:val="multilevel"/>
    <w:tmpl w:val="0A2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1888"/>
    <w:multiLevelType w:val="multilevel"/>
    <w:tmpl w:val="9E7A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F0D15"/>
    <w:multiLevelType w:val="multilevel"/>
    <w:tmpl w:val="2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B51DE"/>
    <w:multiLevelType w:val="multilevel"/>
    <w:tmpl w:val="E4E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C69E8"/>
    <w:multiLevelType w:val="multilevel"/>
    <w:tmpl w:val="8C4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C6A2F"/>
    <w:multiLevelType w:val="multilevel"/>
    <w:tmpl w:val="AE6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A05D1"/>
    <w:multiLevelType w:val="multilevel"/>
    <w:tmpl w:val="C06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C364F"/>
    <w:multiLevelType w:val="multilevel"/>
    <w:tmpl w:val="51C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6047C"/>
    <w:multiLevelType w:val="multilevel"/>
    <w:tmpl w:val="860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D5EDF"/>
    <w:multiLevelType w:val="multilevel"/>
    <w:tmpl w:val="C80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14A88"/>
    <w:multiLevelType w:val="multilevel"/>
    <w:tmpl w:val="0C76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D52"/>
    <w:rsid w:val="0031292B"/>
    <w:rsid w:val="006E0571"/>
    <w:rsid w:val="00BE661F"/>
    <w:rsid w:val="00E2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1F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E24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4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4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4D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4D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4D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>Grizli777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3</cp:revision>
  <dcterms:created xsi:type="dcterms:W3CDTF">2025-07-24T08:21:00Z</dcterms:created>
  <dcterms:modified xsi:type="dcterms:W3CDTF">2025-07-26T05:53:00Z</dcterms:modified>
</cp:coreProperties>
</file>