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133AA" w14:textId="622E4EF6" w:rsidR="00DB7402" w:rsidRPr="00DB7402" w:rsidRDefault="005710A5" w:rsidP="005710A5">
      <w:pPr>
        <w:jc w:val="center"/>
        <w:rPr>
          <w:b/>
          <w:bCs/>
          <w:sz w:val="28"/>
          <w:szCs w:val="28"/>
          <w:lang w:eastAsia="en-IN"/>
        </w:rPr>
      </w:pPr>
      <w:r>
        <w:rPr>
          <w:b/>
          <w:bCs/>
          <w:sz w:val="28"/>
          <w:szCs w:val="28"/>
          <w:lang w:eastAsia="en-IN"/>
        </w:rPr>
        <w:t xml:space="preserve">Fundamentals of </w:t>
      </w:r>
      <w:r w:rsidR="00DB7402" w:rsidRPr="00DB7402">
        <w:rPr>
          <w:b/>
          <w:bCs/>
          <w:sz w:val="28"/>
          <w:szCs w:val="28"/>
          <w:lang w:eastAsia="en-IN"/>
        </w:rPr>
        <w:t xml:space="preserve"> Environmental Toxicology</w:t>
      </w:r>
    </w:p>
    <w:p w14:paraId="6887FB0A" w14:textId="77777777" w:rsidR="00DB7402" w:rsidRPr="00DB7402" w:rsidRDefault="00DB7402" w:rsidP="00DB7402">
      <w:pPr>
        <w:rPr>
          <w:b/>
          <w:bCs/>
          <w:sz w:val="28"/>
          <w:szCs w:val="28"/>
          <w:lang w:eastAsia="en-IN"/>
        </w:rPr>
      </w:pPr>
      <w:r w:rsidRPr="00DB7402">
        <w:rPr>
          <w:b/>
          <w:bCs/>
          <w:sz w:val="28"/>
          <w:szCs w:val="28"/>
          <w:lang w:eastAsia="en-IN"/>
        </w:rPr>
        <w:t>Introduction</w:t>
      </w:r>
    </w:p>
    <w:p w14:paraId="43B69942" w14:textId="77777777" w:rsidR="00DB7402" w:rsidRPr="00DB7402" w:rsidRDefault="00DB7402" w:rsidP="00DB740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Toxicity testing is a fundamental component of environmental toxicology that evaluates the harmful effects of chemicals, pollutants, and environmental samples on living organisms. With rapid industrialization and increased chemical production, thousands of substances enter the environment each year. Toxicity testing helps determine how these substances affect humans, animals, plants, and ecosystems. It provides scientific evidence for risk assessment, regulatory decisions, environmental monitoring, and pollution control strategies.</w:t>
      </w:r>
    </w:p>
    <w:p w14:paraId="4F223EA9" w14:textId="77777777" w:rsidR="00DB7402" w:rsidRPr="00DB7402" w:rsidRDefault="00DB7402" w:rsidP="00DB740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 xml:space="preserve">Toxicity testing is broadly classified into </w:t>
      </w:r>
      <w:r w:rsidRPr="00DB7402">
        <w:rPr>
          <w:rFonts w:ascii="Times New Roman" w:eastAsia="Times New Roman" w:hAnsi="Times New Roman" w:cs="Times New Roman"/>
          <w:b/>
          <w:bCs/>
          <w:sz w:val="24"/>
          <w:szCs w:val="24"/>
          <w:lang w:eastAsia="en-IN"/>
        </w:rPr>
        <w:t>acute toxicity testing</w:t>
      </w:r>
      <w:r w:rsidRPr="00DB7402">
        <w:rPr>
          <w:rFonts w:ascii="Times New Roman" w:eastAsia="Times New Roman" w:hAnsi="Times New Roman" w:cs="Times New Roman"/>
          <w:sz w:val="24"/>
          <w:szCs w:val="24"/>
          <w:lang w:eastAsia="en-IN"/>
        </w:rPr>
        <w:t xml:space="preserve">, </w:t>
      </w:r>
      <w:r w:rsidRPr="00DB7402">
        <w:rPr>
          <w:rFonts w:ascii="Times New Roman" w:eastAsia="Times New Roman" w:hAnsi="Times New Roman" w:cs="Times New Roman"/>
          <w:b/>
          <w:bCs/>
          <w:sz w:val="24"/>
          <w:szCs w:val="24"/>
          <w:lang w:eastAsia="en-IN"/>
        </w:rPr>
        <w:t>chronic toxicity testing</w:t>
      </w:r>
      <w:r w:rsidRPr="00DB7402">
        <w:rPr>
          <w:rFonts w:ascii="Times New Roman" w:eastAsia="Times New Roman" w:hAnsi="Times New Roman" w:cs="Times New Roman"/>
          <w:sz w:val="24"/>
          <w:szCs w:val="24"/>
          <w:lang w:eastAsia="en-IN"/>
        </w:rPr>
        <w:t xml:space="preserve">, and </w:t>
      </w:r>
      <w:r w:rsidRPr="00DB7402">
        <w:rPr>
          <w:rFonts w:ascii="Times New Roman" w:eastAsia="Times New Roman" w:hAnsi="Times New Roman" w:cs="Times New Roman"/>
          <w:b/>
          <w:bCs/>
          <w:sz w:val="24"/>
          <w:szCs w:val="24"/>
          <w:lang w:eastAsia="en-IN"/>
        </w:rPr>
        <w:t>bioassays</w:t>
      </w:r>
      <w:r w:rsidRPr="00DB7402">
        <w:rPr>
          <w:rFonts w:ascii="Times New Roman" w:eastAsia="Times New Roman" w:hAnsi="Times New Roman" w:cs="Times New Roman"/>
          <w:sz w:val="24"/>
          <w:szCs w:val="24"/>
          <w:lang w:eastAsia="en-IN"/>
        </w:rPr>
        <w:t>, each serving a specific purpose in understanding toxic effects. These approaches collectively help determine safe exposure limits, identify hazardous substances, and prevent adverse environmental and health outcomes.</w:t>
      </w:r>
    </w:p>
    <w:p w14:paraId="6E2883F5" w14:textId="77777777" w:rsidR="00DB7402" w:rsidRPr="00DB7402" w:rsidRDefault="00DB7402" w:rsidP="00DB740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Environmental toxicology is a multidisciplinary field that focuses on understanding the impact of harmful substances on living organisms and ecosystems. One of its primary objectives is to identify contaminants present in the environment. With rapid industrialization, agricultural intensification, urban expansion, and technological development, numerous chemical substances are continuously released into air, water, and soil. These contaminants include heavy metals such as lead, mercury, and cadmium; pesticides and herbicides used in agriculture; industrial chemicals; persistent organic pollutants; pharmaceuticals; microplastics; and radioactive substances. Identifying these toxicants involves systematic environmental sampling and advanced analytical techniques such as chromatography and spectroscopy. Proper identification helps trace pollution sources, monitor environmental quality, and support regulatory enforcement.</w:t>
      </w:r>
    </w:p>
    <w:p w14:paraId="235B4D76" w14:textId="77777777" w:rsidR="00DB7402" w:rsidRPr="00DB7402" w:rsidRDefault="00DB7402" w:rsidP="00DB740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Another crucial objective is to understand the mechanisms through which toxicants exert harmful effects. Toxic substances may interfere with normal biological processes at molecular, cellular, and physiological levels. Some chemicals inhibit enzymes, disrupting essential metabolic pathways. Others generate reactive oxygen species, leading to oxidative stress and cellular damage. Certain pollutants can damage DNA, causing mutations and increasing the risk of cancer, while some act as endocrine disruptors by mimicking or blocking hormones. Neurotoxic substances may impair nervous system function. By understanding these mechanisms, scientists can predict long-term health impacts, develop biomarkers for early detection, and design safer chemical alternatives.</w:t>
      </w:r>
    </w:p>
    <w:p w14:paraId="00B75A4C" w14:textId="77777777" w:rsidR="00DB7402" w:rsidRPr="00DB7402" w:rsidRDefault="00DB7402" w:rsidP="00DB740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Environmental toxicology also aims to assess risks at various biological and ecological levels. Risk assessment evaluates the likelihood and severity of adverse effects resulting from exposure to toxicants. This process involves hazard identification, dose–response assessment, exposure evaluation, and risk characterization. Risks may be assessed at the level of individuals, populations, communities, or entire ecosystems. For example, a contaminant may cause illness in individual organisms, reduce reproductive success in a population, alter species interactions within a community, or disrupt ecological balance. Accurate risk assessment supports the establishment of permissible exposure limits and protects vulnerable groups such as children and pregnant women.</w:t>
      </w:r>
    </w:p>
    <w:p w14:paraId="150FD274" w14:textId="77777777" w:rsidR="00DB7402" w:rsidRPr="00DB7402" w:rsidRDefault="00DB7402" w:rsidP="00DB740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 xml:space="preserve">Finally, environmental toxicology seeks to develop effective control strategies to minimize or prevent harmful exposures. This includes promoting cleaner production technologies, adopting </w:t>
      </w:r>
      <w:r w:rsidRPr="00DB7402">
        <w:rPr>
          <w:rFonts w:ascii="Times New Roman" w:eastAsia="Times New Roman" w:hAnsi="Times New Roman" w:cs="Times New Roman"/>
          <w:sz w:val="24"/>
          <w:szCs w:val="24"/>
          <w:lang w:eastAsia="en-IN"/>
        </w:rPr>
        <w:lastRenderedPageBreak/>
        <w:t>green chemistry principles, improving waste management systems, and implementing advanced pollution control measures such as wastewater treatment and air filtration. Remediation techniques such as bioremediation and phytoremediation are used to restore contaminated environments. Regulatory frameworks and environmental policies further ensure compliance and public safety. Together, these objectives contribute to sustainable development and the protection of human health and ecological integrity.</w:t>
      </w:r>
    </w:p>
    <w:p w14:paraId="4DDD9B62" w14:textId="77777777" w:rsidR="00DB7402" w:rsidRPr="00DB7402" w:rsidRDefault="00DB7402" w:rsidP="00DB7402">
      <w:pPr>
        <w:rPr>
          <w:b/>
          <w:bCs/>
          <w:sz w:val="28"/>
          <w:szCs w:val="28"/>
          <w:lang w:eastAsia="en-IN"/>
        </w:rPr>
      </w:pPr>
      <w:r w:rsidRPr="00DB7402">
        <w:rPr>
          <w:b/>
          <w:bCs/>
          <w:sz w:val="28"/>
          <w:szCs w:val="28"/>
          <w:lang w:eastAsia="en-IN"/>
        </w:rPr>
        <w:t>1. Acute Toxicity Testing</w:t>
      </w:r>
    </w:p>
    <w:p w14:paraId="499EDB23" w14:textId="77777777" w:rsidR="00DB7402" w:rsidRPr="00DB7402" w:rsidRDefault="00DB7402" w:rsidP="00DB7402">
      <w:pPr>
        <w:rPr>
          <w:b/>
          <w:bCs/>
          <w:sz w:val="28"/>
          <w:szCs w:val="28"/>
          <w:lang w:eastAsia="en-IN"/>
        </w:rPr>
      </w:pPr>
      <w:r w:rsidRPr="00DB7402">
        <w:rPr>
          <w:b/>
          <w:bCs/>
          <w:sz w:val="28"/>
          <w:szCs w:val="28"/>
          <w:lang w:eastAsia="en-IN"/>
        </w:rPr>
        <w:t>Definition</w:t>
      </w:r>
    </w:p>
    <w:p w14:paraId="6E49B410" w14:textId="77777777" w:rsidR="00DB7402" w:rsidRPr="00DB7402" w:rsidRDefault="00DB7402" w:rsidP="00DB7402">
      <w:p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Acute toxicity testing evaluates the adverse effects of a substance following short-term exposure, usually within 24 to 96 hours. It measures the immediate or rapid toxic effects of a chemical on test organisms.</w:t>
      </w:r>
    </w:p>
    <w:p w14:paraId="1C8DCEAA" w14:textId="77777777" w:rsidR="00DB7402" w:rsidRPr="00DB7402" w:rsidRDefault="00DB7402" w:rsidP="00DB7402">
      <w:pPr>
        <w:rPr>
          <w:b/>
          <w:bCs/>
          <w:sz w:val="28"/>
          <w:szCs w:val="28"/>
          <w:lang w:eastAsia="en-IN"/>
        </w:rPr>
      </w:pPr>
      <w:r w:rsidRPr="00DB7402">
        <w:rPr>
          <w:b/>
          <w:bCs/>
          <w:sz w:val="28"/>
          <w:szCs w:val="28"/>
          <w:lang w:eastAsia="en-IN"/>
        </w:rPr>
        <w:t>Purpose</w:t>
      </w:r>
    </w:p>
    <w:p w14:paraId="073E052F" w14:textId="77777777" w:rsidR="00DB7402" w:rsidRPr="00DB7402" w:rsidRDefault="00DB7402" w:rsidP="00DB7402">
      <w:p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The primary objectives of acute toxicity testing are:</w:t>
      </w:r>
    </w:p>
    <w:p w14:paraId="7159A31B" w14:textId="77777777" w:rsidR="00DB7402" w:rsidRPr="00DB7402" w:rsidRDefault="00DB7402" w:rsidP="00DB740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To identify immediate hazards</w:t>
      </w:r>
    </w:p>
    <w:p w14:paraId="16D32425" w14:textId="77777777" w:rsidR="00DB7402" w:rsidRPr="00DB7402" w:rsidRDefault="00DB7402" w:rsidP="00DB740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To determine lethal concentrations or doses</w:t>
      </w:r>
    </w:p>
    <w:p w14:paraId="3D1E511F" w14:textId="77777777" w:rsidR="00DB7402" w:rsidRPr="00DB7402" w:rsidRDefault="00DB7402" w:rsidP="00DB740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To classify chemicals based on toxicity levels</w:t>
      </w:r>
    </w:p>
    <w:p w14:paraId="4F1AD625" w14:textId="77777777" w:rsidR="00DB7402" w:rsidRPr="00DB7402" w:rsidRDefault="00DB7402" w:rsidP="00DB740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To assist in emergency response planning</w:t>
      </w:r>
    </w:p>
    <w:p w14:paraId="53963902" w14:textId="77777777" w:rsidR="00DB7402" w:rsidRPr="00DB7402" w:rsidRDefault="00DB7402" w:rsidP="00DB7402">
      <w:pPr>
        <w:rPr>
          <w:b/>
          <w:bCs/>
          <w:sz w:val="28"/>
          <w:szCs w:val="28"/>
          <w:lang w:eastAsia="en-IN"/>
        </w:rPr>
      </w:pPr>
      <w:r w:rsidRPr="00DB7402">
        <w:rPr>
          <w:b/>
          <w:bCs/>
          <w:sz w:val="28"/>
          <w:szCs w:val="28"/>
          <w:lang w:eastAsia="en-IN"/>
        </w:rPr>
        <w:t>Key Parameters</w:t>
      </w:r>
    </w:p>
    <w:p w14:paraId="4515ED53" w14:textId="77777777" w:rsidR="00DB7402" w:rsidRPr="00DB7402" w:rsidRDefault="00DB7402" w:rsidP="00DB7402">
      <w:pPr>
        <w:rPr>
          <w:b/>
          <w:bCs/>
          <w:sz w:val="28"/>
          <w:szCs w:val="28"/>
          <w:lang w:eastAsia="en-IN"/>
        </w:rPr>
      </w:pPr>
      <w:r w:rsidRPr="00DB7402">
        <w:rPr>
          <w:b/>
          <w:bCs/>
          <w:sz w:val="28"/>
          <w:szCs w:val="28"/>
          <w:lang w:eastAsia="en-IN"/>
        </w:rPr>
        <w:t>LD₅₀ (Lethal Dose 50%)</w:t>
      </w:r>
    </w:p>
    <w:p w14:paraId="753E5CB2" w14:textId="77777777" w:rsidR="00DB7402" w:rsidRPr="00DB7402" w:rsidRDefault="00DB7402" w:rsidP="00DB7402">
      <w:p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LD₅₀ represents the dose of a substance that causes death in 50% of a test population. It is commonly used in laboratory animal testing and expressed in mg/kg body weight.</w:t>
      </w:r>
    </w:p>
    <w:p w14:paraId="747706CE" w14:textId="77777777" w:rsidR="00DB7402" w:rsidRPr="00DB7402" w:rsidRDefault="00DB7402" w:rsidP="00DB7402">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DB7402">
        <w:rPr>
          <w:rFonts w:ascii="Times New Roman" w:eastAsia="Times New Roman" w:hAnsi="Times New Roman" w:cs="Times New Roman"/>
          <w:b/>
          <w:bCs/>
          <w:sz w:val="27"/>
          <w:szCs w:val="27"/>
          <w:lang w:eastAsia="en-IN"/>
        </w:rPr>
        <w:t>LC₅₀ (Lethal Concentration 50%)</w:t>
      </w:r>
    </w:p>
    <w:p w14:paraId="154D0DA4" w14:textId="77777777" w:rsidR="00DB7402" w:rsidRPr="00DB7402" w:rsidRDefault="00DB7402" w:rsidP="00DB7402">
      <w:p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LC₅₀ refers to the concentration of a toxicant in air or water that causes death in 50% of test organisms. It is commonly used in aquatic toxicity testing.</w:t>
      </w:r>
    </w:p>
    <w:p w14:paraId="48110958" w14:textId="77777777" w:rsidR="00DB7402" w:rsidRPr="00DB7402" w:rsidRDefault="00DB7402" w:rsidP="00DB7402">
      <w:pPr>
        <w:rPr>
          <w:b/>
          <w:bCs/>
          <w:sz w:val="28"/>
          <w:szCs w:val="28"/>
          <w:lang w:eastAsia="en-IN"/>
        </w:rPr>
      </w:pPr>
      <w:r w:rsidRPr="00DB7402">
        <w:rPr>
          <w:b/>
          <w:bCs/>
          <w:sz w:val="28"/>
          <w:szCs w:val="28"/>
          <w:lang w:eastAsia="en-IN"/>
        </w:rPr>
        <w:t>Test Organisms</w:t>
      </w:r>
    </w:p>
    <w:p w14:paraId="50A05AB8" w14:textId="77777777" w:rsidR="00DB7402" w:rsidRPr="00DB7402" w:rsidRDefault="00DB7402" w:rsidP="00DB7402">
      <w:p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Acute tests are performed on:</w:t>
      </w:r>
    </w:p>
    <w:p w14:paraId="32C5384F" w14:textId="77777777" w:rsidR="00DB7402" w:rsidRPr="00DB7402" w:rsidRDefault="00DB7402" w:rsidP="00DB740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Fish (e.g., zebrafish, trout)</w:t>
      </w:r>
    </w:p>
    <w:p w14:paraId="530E0504" w14:textId="77777777" w:rsidR="00DB7402" w:rsidRPr="00DB7402" w:rsidRDefault="00DB7402" w:rsidP="00DB740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Daphnia (water flea)</w:t>
      </w:r>
    </w:p>
    <w:p w14:paraId="5BE34DE2" w14:textId="77777777" w:rsidR="00DB7402" w:rsidRPr="00DB7402" w:rsidRDefault="00DB7402" w:rsidP="00DB740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Algae</w:t>
      </w:r>
    </w:p>
    <w:p w14:paraId="3A2FB25D" w14:textId="77777777" w:rsidR="00DB7402" w:rsidRPr="00DB7402" w:rsidRDefault="00DB7402" w:rsidP="00DB740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Rodents</w:t>
      </w:r>
    </w:p>
    <w:p w14:paraId="52DA7CC4" w14:textId="77777777" w:rsidR="00DB7402" w:rsidRPr="00DB7402" w:rsidRDefault="00DB7402" w:rsidP="00DB740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Insects</w:t>
      </w:r>
    </w:p>
    <w:p w14:paraId="22F14305" w14:textId="77777777" w:rsidR="00DB7402" w:rsidRPr="00DB7402" w:rsidRDefault="00DB7402" w:rsidP="00DB7402">
      <w:pPr>
        <w:rPr>
          <w:b/>
          <w:bCs/>
          <w:sz w:val="28"/>
          <w:szCs w:val="28"/>
          <w:lang w:eastAsia="en-IN"/>
        </w:rPr>
      </w:pPr>
      <w:r w:rsidRPr="00DB7402">
        <w:rPr>
          <w:b/>
          <w:bCs/>
          <w:sz w:val="28"/>
          <w:szCs w:val="28"/>
          <w:lang w:eastAsia="en-IN"/>
        </w:rPr>
        <w:t>Procedure</w:t>
      </w:r>
    </w:p>
    <w:p w14:paraId="1CA4EC2A" w14:textId="77777777" w:rsidR="00DB7402" w:rsidRPr="00DB7402" w:rsidRDefault="00DB7402" w:rsidP="00DB7402">
      <w:p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lastRenderedPageBreak/>
        <w:t>Test organisms are exposed to varying concentrations of a chemical under controlled laboratory conditions. Mortality or observable toxic symptoms are recorded over a short time. A dose–response curve is plotted to determine LD₅₀ or LC₅₀ values.</w:t>
      </w:r>
    </w:p>
    <w:p w14:paraId="7E04B676" w14:textId="77777777" w:rsidR="00DB7402" w:rsidRPr="00DB7402" w:rsidRDefault="00DB7402" w:rsidP="00DB7402">
      <w:pPr>
        <w:rPr>
          <w:b/>
          <w:bCs/>
          <w:sz w:val="28"/>
          <w:szCs w:val="28"/>
          <w:lang w:eastAsia="en-IN"/>
        </w:rPr>
      </w:pPr>
      <w:r w:rsidRPr="00DB7402">
        <w:rPr>
          <w:b/>
          <w:bCs/>
          <w:sz w:val="28"/>
          <w:szCs w:val="28"/>
          <w:lang w:eastAsia="en-IN"/>
        </w:rPr>
        <w:t>Advantages</w:t>
      </w:r>
    </w:p>
    <w:p w14:paraId="15D8B758" w14:textId="77777777" w:rsidR="00DB7402" w:rsidRPr="00DB7402" w:rsidRDefault="00DB7402" w:rsidP="00DB7402">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Quick and cost-effective</w:t>
      </w:r>
    </w:p>
    <w:p w14:paraId="35FE62CB" w14:textId="77777777" w:rsidR="00DB7402" w:rsidRPr="00DB7402" w:rsidRDefault="00DB7402" w:rsidP="00DB7402">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Useful for chemical classification</w:t>
      </w:r>
    </w:p>
    <w:p w14:paraId="7B20C595" w14:textId="77777777" w:rsidR="00DB7402" w:rsidRPr="00DB7402" w:rsidRDefault="00DB7402" w:rsidP="00DB7402">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Provides immediate hazard information</w:t>
      </w:r>
    </w:p>
    <w:p w14:paraId="3348DC0B" w14:textId="77777777" w:rsidR="00DB7402" w:rsidRPr="00DB7402" w:rsidRDefault="00DB7402" w:rsidP="00DB7402">
      <w:pPr>
        <w:rPr>
          <w:b/>
          <w:bCs/>
          <w:sz w:val="28"/>
          <w:szCs w:val="28"/>
          <w:lang w:eastAsia="en-IN"/>
        </w:rPr>
      </w:pPr>
      <w:r w:rsidRPr="00DB7402">
        <w:rPr>
          <w:b/>
          <w:bCs/>
          <w:sz w:val="28"/>
          <w:szCs w:val="28"/>
          <w:lang w:eastAsia="en-IN"/>
        </w:rPr>
        <w:t>Limitations</w:t>
      </w:r>
    </w:p>
    <w:p w14:paraId="0D2E4FAA" w14:textId="77777777" w:rsidR="00DB7402" w:rsidRPr="00DB7402" w:rsidRDefault="00DB7402" w:rsidP="00DB7402">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Does not reflect long-term effects</w:t>
      </w:r>
    </w:p>
    <w:p w14:paraId="44B2F30A" w14:textId="77777777" w:rsidR="00DB7402" w:rsidRPr="00DB7402" w:rsidRDefault="00DB7402" w:rsidP="00DB7402">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May not detect subtle or chronic toxicity</w:t>
      </w:r>
    </w:p>
    <w:p w14:paraId="2022AF03" w14:textId="77777777" w:rsidR="00DB7402" w:rsidRPr="00DB7402" w:rsidRDefault="00DB7402" w:rsidP="00DB7402">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Ethical concerns regarding animal testing</w:t>
      </w:r>
    </w:p>
    <w:p w14:paraId="4A211FAB" w14:textId="77777777" w:rsidR="00DB7402" w:rsidRPr="00DB7402" w:rsidRDefault="00DB7402" w:rsidP="00DB7402">
      <w:pPr>
        <w:rPr>
          <w:b/>
          <w:bCs/>
          <w:sz w:val="28"/>
          <w:szCs w:val="28"/>
          <w:lang w:eastAsia="en-IN"/>
        </w:rPr>
      </w:pPr>
      <w:r w:rsidRPr="00DB7402">
        <w:rPr>
          <w:b/>
          <w:bCs/>
          <w:sz w:val="28"/>
          <w:szCs w:val="28"/>
          <w:lang w:eastAsia="en-IN"/>
        </w:rPr>
        <w:t>2. Chronic Toxicity Testing</w:t>
      </w:r>
    </w:p>
    <w:p w14:paraId="73C8AD5F" w14:textId="77777777" w:rsidR="00DB7402" w:rsidRPr="00DB7402" w:rsidRDefault="00DB7402" w:rsidP="00DB7402">
      <w:pPr>
        <w:rPr>
          <w:b/>
          <w:bCs/>
          <w:sz w:val="28"/>
          <w:szCs w:val="28"/>
          <w:lang w:eastAsia="en-IN"/>
        </w:rPr>
      </w:pPr>
      <w:r w:rsidRPr="00DB7402">
        <w:rPr>
          <w:b/>
          <w:bCs/>
          <w:sz w:val="28"/>
          <w:szCs w:val="28"/>
          <w:lang w:eastAsia="en-IN"/>
        </w:rPr>
        <w:t>Definition</w:t>
      </w:r>
    </w:p>
    <w:p w14:paraId="74B015F0" w14:textId="77777777" w:rsidR="00DB7402" w:rsidRPr="00DB7402" w:rsidRDefault="00DB7402" w:rsidP="00DB7402">
      <w:p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Chronic toxicity testing assesses the effects of long-term or repeated exposure to lower concentrations of a toxicant. These tests may last weeks, months, or even years.</w:t>
      </w:r>
    </w:p>
    <w:p w14:paraId="22467EEB" w14:textId="77777777" w:rsidR="00DB7402" w:rsidRPr="00DB7402" w:rsidRDefault="00DB7402" w:rsidP="00DB7402">
      <w:pPr>
        <w:rPr>
          <w:b/>
          <w:bCs/>
          <w:sz w:val="28"/>
          <w:szCs w:val="28"/>
          <w:lang w:eastAsia="en-IN"/>
        </w:rPr>
      </w:pPr>
      <w:r w:rsidRPr="00DB7402">
        <w:rPr>
          <w:b/>
          <w:bCs/>
          <w:sz w:val="28"/>
          <w:szCs w:val="28"/>
          <w:lang w:eastAsia="en-IN"/>
        </w:rPr>
        <w:t>Purpose</w:t>
      </w:r>
    </w:p>
    <w:p w14:paraId="057FB20D" w14:textId="77777777" w:rsidR="00DB7402" w:rsidRPr="00DB7402" w:rsidRDefault="00DB7402" w:rsidP="00DB7402">
      <w:p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Chronic tests aim to:</w:t>
      </w:r>
    </w:p>
    <w:p w14:paraId="0EDE4470" w14:textId="77777777" w:rsidR="00DB7402" w:rsidRPr="00DB7402" w:rsidRDefault="00DB7402" w:rsidP="00DB7402">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Evaluate delayed or cumulative effects</w:t>
      </w:r>
    </w:p>
    <w:p w14:paraId="7FF43A80" w14:textId="77777777" w:rsidR="00DB7402" w:rsidRPr="00DB7402" w:rsidRDefault="00DB7402" w:rsidP="00DB7402">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Assess sub-lethal endpoints</w:t>
      </w:r>
    </w:p>
    <w:p w14:paraId="57753B15" w14:textId="77777777" w:rsidR="00DB7402" w:rsidRPr="00DB7402" w:rsidRDefault="00DB7402" w:rsidP="00DB7402">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Determine safe exposure limits</w:t>
      </w:r>
    </w:p>
    <w:p w14:paraId="476874C3" w14:textId="77777777" w:rsidR="00DB7402" w:rsidRPr="00DB7402" w:rsidRDefault="00DB7402" w:rsidP="00DB7402">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Study reproductive and developmental toxicity</w:t>
      </w:r>
    </w:p>
    <w:p w14:paraId="0D543868" w14:textId="77777777" w:rsidR="00DB7402" w:rsidRPr="00DB7402" w:rsidRDefault="00DB7402" w:rsidP="00DB7402">
      <w:pPr>
        <w:rPr>
          <w:b/>
          <w:bCs/>
          <w:sz w:val="28"/>
          <w:szCs w:val="28"/>
          <w:lang w:eastAsia="en-IN"/>
        </w:rPr>
      </w:pPr>
      <w:r w:rsidRPr="00DB7402">
        <w:rPr>
          <w:b/>
          <w:bCs/>
          <w:sz w:val="28"/>
          <w:szCs w:val="28"/>
          <w:lang w:eastAsia="en-IN"/>
        </w:rPr>
        <w:t>Key Endpoints</w:t>
      </w:r>
    </w:p>
    <w:p w14:paraId="73049FE8" w14:textId="77777777" w:rsidR="00DB7402" w:rsidRPr="00DB7402" w:rsidRDefault="00DB7402" w:rsidP="00DB7402">
      <w:p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Unlike acute testing, chronic testing focuses on:</w:t>
      </w:r>
    </w:p>
    <w:p w14:paraId="137774FB" w14:textId="77777777" w:rsidR="00DB7402" w:rsidRPr="00DB7402" w:rsidRDefault="00DB7402" w:rsidP="00DB7402">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Growth inhibition</w:t>
      </w:r>
    </w:p>
    <w:p w14:paraId="68CF71A9" w14:textId="77777777" w:rsidR="00DB7402" w:rsidRPr="00DB7402" w:rsidRDefault="00DB7402" w:rsidP="00DB7402">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Reproductive failure</w:t>
      </w:r>
    </w:p>
    <w:p w14:paraId="79484E3C" w14:textId="77777777" w:rsidR="00DB7402" w:rsidRPr="00DB7402" w:rsidRDefault="00DB7402" w:rsidP="00DB7402">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DB7402">
        <w:rPr>
          <w:rFonts w:ascii="Times New Roman" w:eastAsia="Times New Roman" w:hAnsi="Times New Roman" w:cs="Times New Roman"/>
          <w:sz w:val="24"/>
          <w:szCs w:val="24"/>
          <w:lang w:eastAsia="en-IN"/>
        </w:rPr>
        <w:t>Behavioral</w:t>
      </w:r>
      <w:proofErr w:type="spellEnd"/>
      <w:r w:rsidRPr="00DB7402">
        <w:rPr>
          <w:rFonts w:ascii="Times New Roman" w:eastAsia="Times New Roman" w:hAnsi="Times New Roman" w:cs="Times New Roman"/>
          <w:sz w:val="24"/>
          <w:szCs w:val="24"/>
          <w:lang w:eastAsia="en-IN"/>
        </w:rPr>
        <w:t xml:space="preserve"> changes</w:t>
      </w:r>
    </w:p>
    <w:p w14:paraId="65EE5EF0" w14:textId="77777777" w:rsidR="00DB7402" w:rsidRPr="00DB7402" w:rsidRDefault="00DB7402" w:rsidP="00DB7402">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Organ damage</w:t>
      </w:r>
    </w:p>
    <w:p w14:paraId="04BD02DE" w14:textId="77777777" w:rsidR="00DB7402" w:rsidRPr="00DB7402" w:rsidRDefault="00DB7402" w:rsidP="00DB7402">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Immunotoxicity</w:t>
      </w:r>
    </w:p>
    <w:p w14:paraId="6223C4C8" w14:textId="77777777" w:rsidR="00DB7402" w:rsidRPr="00DB7402" w:rsidRDefault="00DB7402" w:rsidP="00DB7402">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Carcinogenicity (cancer development)</w:t>
      </w:r>
    </w:p>
    <w:p w14:paraId="11410719" w14:textId="77777777" w:rsidR="00DB7402" w:rsidRPr="00DB7402" w:rsidRDefault="00DB7402" w:rsidP="00DB7402">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Endocrine disruption</w:t>
      </w:r>
    </w:p>
    <w:p w14:paraId="06BA06C7" w14:textId="77777777" w:rsidR="00DB7402" w:rsidRPr="00DB7402" w:rsidRDefault="00DB7402" w:rsidP="00DB7402">
      <w:pPr>
        <w:rPr>
          <w:b/>
          <w:bCs/>
          <w:sz w:val="28"/>
          <w:szCs w:val="28"/>
          <w:lang w:eastAsia="en-IN"/>
        </w:rPr>
      </w:pPr>
      <w:r w:rsidRPr="00DB7402">
        <w:rPr>
          <w:b/>
          <w:bCs/>
          <w:sz w:val="28"/>
          <w:szCs w:val="28"/>
          <w:lang w:eastAsia="en-IN"/>
        </w:rPr>
        <w:t>Examples</w:t>
      </w:r>
    </w:p>
    <w:p w14:paraId="29A2B8B7" w14:textId="77777777" w:rsidR="00DB7402" w:rsidRPr="00DB7402" w:rsidRDefault="00DB7402" w:rsidP="00DB7402">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Fish reproduction tests over several months</w:t>
      </w:r>
    </w:p>
    <w:p w14:paraId="629515B3" w14:textId="77777777" w:rsidR="00DB7402" w:rsidRPr="00DB7402" w:rsidRDefault="00DB7402" w:rsidP="00DB7402">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Rodent lifetime exposure studies</w:t>
      </w:r>
    </w:p>
    <w:p w14:paraId="0C6E7056" w14:textId="77777777" w:rsidR="00DB7402" w:rsidRPr="00DB7402" w:rsidRDefault="00DB7402" w:rsidP="00DB7402">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lastRenderedPageBreak/>
        <w:t>Plant growth inhibition studies</w:t>
      </w:r>
    </w:p>
    <w:p w14:paraId="03D853D6" w14:textId="77777777" w:rsidR="00DB7402" w:rsidRPr="00DB7402" w:rsidRDefault="00DB7402" w:rsidP="00DB7402">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Chronic Daphnia reproduction tests</w:t>
      </w:r>
    </w:p>
    <w:p w14:paraId="1D14DBE3" w14:textId="77777777" w:rsidR="00DB7402" w:rsidRPr="00DB7402" w:rsidRDefault="00DB7402" w:rsidP="00DB7402">
      <w:pPr>
        <w:rPr>
          <w:b/>
          <w:bCs/>
          <w:sz w:val="28"/>
          <w:szCs w:val="28"/>
          <w:lang w:eastAsia="en-IN"/>
        </w:rPr>
      </w:pPr>
      <w:r w:rsidRPr="00DB7402">
        <w:rPr>
          <w:b/>
          <w:bCs/>
          <w:sz w:val="28"/>
          <w:szCs w:val="28"/>
          <w:lang w:eastAsia="en-IN"/>
        </w:rPr>
        <w:t>Importance</w:t>
      </w:r>
    </w:p>
    <w:p w14:paraId="44444E35" w14:textId="77777777" w:rsidR="00DB7402" w:rsidRPr="00DB7402" w:rsidRDefault="00DB7402" w:rsidP="00DB7402">
      <w:p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Many environmental toxicants are present at low concentrations but cause harm after prolonged exposure. For example:</w:t>
      </w:r>
    </w:p>
    <w:p w14:paraId="0B7930AE" w14:textId="77777777" w:rsidR="00DB7402" w:rsidRPr="00DB7402" w:rsidRDefault="00DB7402" w:rsidP="00DB7402">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Heavy metals accumulate in tissues over time</w:t>
      </w:r>
    </w:p>
    <w:p w14:paraId="434D4C7E" w14:textId="77777777" w:rsidR="00DB7402" w:rsidRPr="00DB7402" w:rsidRDefault="00DB7402" w:rsidP="00DB7402">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Persistent organic pollutants disrupt endocrine systems</w:t>
      </w:r>
    </w:p>
    <w:p w14:paraId="077C49FB" w14:textId="77777777" w:rsidR="00DB7402" w:rsidRPr="00DB7402" w:rsidRDefault="00DB7402" w:rsidP="00DB7402">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Long-term pesticide exposure may cause cancer</w:t>
      </w:r>
    </w:p>
    <w:p w14:paraId="462ECB3F" w14:textId="77777777" w:rsidR="00DB7402" w:rsidRPr="00DB7402" w:rsidRDefault="00DB7402" w:rsidP="00DB7402">
      <w:p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Chronic testing provides realistic insights into environmental exposure scenarios.</w:t>
      </w:r>
    </w:p>
    <w:p w14:paraId="0C37F80C" w14:textId="77777777" w:rsidR="00DB7402" w:rsidRPr="00DB7402" w:rsidRDefault="00DB7402" w:rsidP="00DB7402">
      <w:pPr>
        <w:rPr>
          <w:b/>
          <w:bCs/>
          <w:sz w:val="28"/>
          <w:szCs w:val="28"/>
          <w:lang w:eastAsia="en-IN"/>
        </w:rPr>
      </w:pPr>
      <w:r w:rsidRPr="00DB7402">
        <w:rPr>
          <w:b/>
          <w:bCs/>
          <w:sz w:val="28"/>
          <w:szCs w:val="28"/>
          <w:lang w:eastAsia="en-IN"/>
        </w:rPr>
        <w:t>Advantages</w:t>
      </w:r>
    </w:p>
    <w:p w14:paraId="5A3394C3" w14:textId="77777777" w:rsidR="00DB7402" w:rsidRPr="00DB7402" w:rsidRDefault="00DB7402" w:rsidP="00DB7402">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Detects long-term health impacts</w:t>
      </w:r>
    </w:p>
    <w:p w14:paraId="07DEE3B8" w14:textId="77777777" w:rsidR="00DB7402" w:rsidRPr="00DB7402" w:rsidRDefault="00DB7402" w:rsidP="00DB7402">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Helps establish regulatory standards</w:t>
      </w:r>
    </w:p>
    <w:p w14:paraId="0CD2CC62" w14:textId="77777777" w:rsidR="00DB7402" w:rsidRPr="00DB7402" w:rsidRDefault="00DB7402" w:rsidP="00DB7402">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Identifies non-lethal but harmful effects</w:t>
      </w:r>
    </w:p>
    <w:p w14:paraId="0DF78A78" w14:textId="77777777" w:rsidR="00DB7402" w:rsidRPr="00DB7402" w:rsidRDefault="00DB7402" w:rsidP="00DB7402">
      <w:pPr>
        <w:rPr>
          <w:b/>
          <w:bCs/>
          <w:sz w:val="28"/>
          <w:szCs w:val="28"/>
          <w:lang w:eastAsia="en-IN"/>
        </w:rPr>
      </w:pPr>
      <w:r w:rsidRPr="00DB7402">
        <w:rPr>
          <w:b/>
          <w:bCs/>
          <w:sz w:val="28"/>
          <w:szCs w:val="28"/>
          <w:lang w:eastAsia="en-IN"/>
        </w:rPr>
        <w:t>Limitations</w:t>
      </w:r>
    </w:p>
    <w:p w14:paraId="6C87E047" w14:textId="77777777" w:rsidR="00DB7402" w:rsidRPr="00DB7402" w:rsidRDefault="00DB7402" w:rsidP="00DB7402">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Time-consuming and expensive</w:t>
      </w:r>
    </w:p>
    <w:p w14:paraId="33B3F6F5" w14:textId="77777777" w:rsidR="00DB7402" w:rsidRPr="00DB7402" w:rsidRDefault="00DB7402" w:rsidP="00DB7402">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Requires long monitoring periods</w:t>
      </w:r>
    </w:p>
    <w:p w14:paraId="1A15F5E4" w14:textId="77777777" w:rsidR="00DB7402" w:rsidRPr="00DB7402" w:rsidRDefault="00DB7402" w:rsidP="00DB7402">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Greater ethical concerns with animal models</w:t>
      </w:r>
    </w:p>
    <w:p w14:paraId="6B656E30" w14:textId="77777777" w:rsidR="00DB7402" w:rsidRPr="00DB7402" w:rsidRDefault="00DB7402" w:rsidP="00DB7402">
      <w:pPr>
        <w:rPr>
          <w:b/>
          <w:bCs/>
          <w:sz w:val="28"/>
          <w:szCs w:val="28"/>
          <w:lang w:eastAsia="en-IN"/>
        </w:rPr>
      </w:pPr>
      <w:r w:rsidRPr="00DB7402">
        <w:rPr>
          <w:b/>
          <w:bCs/>
          <w:sz w:val="28"/>
          <w:szCs w:val="28"/>
          <w:lang w:eastAsia="en-IN"/>
        </w:rPr>
        <w:t>3. Bioassay</w:t>
      </w:r>
    </w:p>
    <w:p w14:paraId="2D4118E1" w14:textId="77777777" w:rsidR="00DB7402" w:rsidRPr="00DB7402" w:rsidRDefault="00DB7402" w:rsidP="00DB7402">
      <w:pPr>
        <w:rPr>
          <w:b/>
          <w:bCs/>
          <w:sz w:val="28"/>
          <w:szCs w:val="28"/>
          <w:lang w:eastAsia="en-IN"/>
        </w:rPr>
      </w:pPr>
      <w:r w:rsidRPr="00DB7402">
        <w:rPr>
          <w:b/>
          <w:bCs/>
          <w:sz w:val="28"/>
          <w:szCs w:val="28"/>
          <w:lang w:eastAsia="en-IN"/>
        </w:rPr>
        <w:t>Definition</w:t>
      </w:r>
    </w:p>
    <w:p w14:paraId="356449E1" w14:textId="77777777" w:rsidR="00DB7402" w:rsidRPr="00DB7402" w:rsidRDefault="00DB7402" w:rsidP="00DB7402">
      <w:p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A bioassay is a method that uses living organisms, tissues, or cells to evaluate the biological activity or toxicity of a substance.</w:t>
      </w:r>
    </w:p>
    <w:p w14:paraId="637303EB" w14:textId="77777777" w:rsidR="00DB7402" w:rsidRPr="00DB7402" w:rsidRDefault="00DB7402" w:rsidP="00DB7402">
      <w:pPr>
        <w:rPr>
          <w:b/>
          <w:bCs/>
          <w:sz w:val="28"/>
          <w:szCs w:val="28"/>
          <w:lang w:eastAsia="en-IN"/>
        </w:rPr>
      </w:pPr>
      <w:r w:rsidRPr="00DB7402">
        <w:rPr>
          <w:b/>
          <w:bCs/>
          <w:sz w:val="28"/>
          <w:szCs w:val="28"/>
          <w:lang w:eastAsia="en-IN"/>
        </w:rPr>
        <w:t>Purpose</w:t>
      </w:r>
    </w:p>
    <w:p w14:paraId="4E6A3DA4" w14:textId="77777777" w:rsidR="00DB7402" w:rsidRPr="00DB7402" w:rsidRDefault="00DB7402" w:rsidP="00DB7402">
      <w:p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Bioassays:</w:t>
      </w:r>
    </w:p>
    <w:p w14:paraId="5CCB8C4D" w14:textId="77777777" w:rsidR="00DB7402" w:rsidRPr="00DB7402" w:rsidRDefault="00DB7402" w:rsidP="00DB7402">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Provide direct biological response data</w:t>
      </w:r>
    </w:p>
    <w:p w14:paraId="07D24A01" w14:textId="77777777" w:rsidR="00DB7402" w:rsidRPr="00DB7402" w:rsidRDefault="00DB7402" w:rsidP="00DB7402">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Measure toxicity of complex environmental samples</w:t>
      </w:r>
    </w:p>
    <w:p w14:paraId="296DCEA6" w14:textId="77777777" w:rsidR="00DB7402" w:rsidRPr="00DB7402" w:rsidRDefault="00DB7402" w:rsidP="00DB7402">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Detect combined effects of multiple pollutants</w:t>
      </w:r>
    </w:p>
    <w:p w14:paraId="749D7850" w14:textId="77777777" w:rsidR="00DB7402" w:rsidRPr="00DB7402" w:rsidRDefault="00DB7402" w:rsidP="00DB7402">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Support environmental monitoring programs</w:t>
      </w:r>
    </w:p>
    <w:p w14:paraId="581D963D" w14:textId="77777777" w:rsidR="00DB7402" w:rsidRPr="00DB7402" w:rsidRDefault="00DB7402" w:rsidP="00DB7402">
      <w:pPr>
        <w:rPr>
          <w:b/>
          <w:bCs/>
          <w:sz w:val="28"/>
          <w:szCs w:val="28"/>
          <w:lang w:eastAsia="en-IN"/>
        </w:rPr>
      </w:pPr>
      <w:r w:rsidRPr="00DB7402">
        <w:rPr>
          <w:b/>
          <w:bCs/>
          <w:sz w:val="28"/>
          <w:szCs w:val="28"/>
          <w:lang w:eastAsia="en-IN"/>
        </w:rPr>
        <w:t>Types of Bioassays</w:t>
      </w:r>
    </w:p>
    <w:p w14:paraId="021981B3" w14:textId="77777777" w:rsidR="00DB7402" w:rsidRPr="00DB7402" w:rsidRDefault="00DB7402" w:rsidP="00DB7402">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DB7402">
        <w:rPr>
          <w:rFonts w:ascii="Times New Roman" w:eastAsia="Times New Roman" w:hAnsi="Times New Roman" w:cs="Times New Roman"/>
          <w:b/>
          <w:bCs/>
          <w:sz w:val="27"/>
          <w:szCs w:val="27"/>
          <w:lang w:eastAsia="en-IN"/>
        </w:rPr>
        <w:t>Whole Organism Bioassays</w:t>
      </w:r>
    </w:p>
    <w:p w14:paraId="279153D8" w14:textId="77777777" w:rsidR="00DB7402" w:rsidRPr="00DB7402" w:rsidRDefault="00DB7402" w:rsidP="00DB7402">
      <w:p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Use fish, algae, invertebrates, or rodents to assess toxicity.</w:t>
      </w:r>
    </w:p>
    <w:p w14:paraId="0D4A5892" w14:textId="77777777" w:rsidR="00DB7402" w:rsidRPr="00DB7402" w:rsidRDefault="00DB7402" w:rsidP="00DB7402">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DB7402">
        <w:rPr>
          <w:rFonts w:ascii="Times New Roman" w:eastAsia="Times New Roman" w:hAnsi="Times New Roman" w:cs="Times New Roman"/>
          <w:b/>
          <w:bCs/>
          <w:sz w:val="27"/>
          <w:szCs w:val="27"/>
          <w:lang w:eastAsia="en-IN"/>
        </w:rPr>
        <w:lastRenderedPageBreak/>
        <w:t>Cell-Based Bioassays (In Vitro)</w:t>
      </w:r>
    </w:p>
    <w:p w14:paraId="78348E03" w14:textId="77777777" w:rsidR="00DB7402" w:rsidRPr="00DB7402" w:rsidRDefault="00DB7402" w:rsidP="00DB7402">
      <w:p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Use cultured cells to detect cytotoxicity, genotoxicity, or endocrine disruption.</w:t>
      </w:r>
    </w:p>
    <w:p w14:paraId="1338F30B" w14:textId="77777777" w:rsidR="00DB7402" w:rsidRPr="00DB7402" w:rsidRDefault="00DB7402" w:rsidP="00DB7402">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DB7402">
        <w:rPr>
          <w:rFonts w:ascii="Times New Roman" w:eastAsia="Times New Roman" w:hAnsi="Times New Roman" w:cs="Times New Roman"/>
          <w:b/>
          <w:bCs/>
          <w:sz w:val="27"/>
          <w:szCs w:val="27"/>
          <w:lang w:eastAsia="en-IN"/>
        </w:rPr>
        <w:t>Microbial Bioassays</w:t>
      </w:r>
    </w:p>
    <w:p w14:paraId="0AD09A7B" w14:textId="77777777" w:rsidR="00DB7402" w:rsidRPr="00DB7402" w:rsidRDefault="00DB7402" w:rsidP="00DB7402">
      <w:p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Use bacteria (e.g., Ames test) to detect mutagenicity.</w:t>
      </w:r>
    </w:p>
    <w:p w14:paraId="7FC31DF9" w14:textId="77777777" w:rsidR="00DB7402" w:rsidRPr="00DB7402" w:rsidRDefault="00DB7402" w:rsidP="00DB7402">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DB7402">
        <w:rPr>
          <w:rFonts w:ascii="Times New Roman" w:eastAsia="Times New Roman" w:hAnsi="Times New Roman" w:cs="Times New Roman"/>
          <w:b/>
          <w:bCs/>
          <w:sz w:val="27"/>
          <w:szCs w:val="27"/>
          <w:lang w:eastAsia="en-IN"/>
        </w:rPr>
        <w:t>Plant Bioassays</w:t>
      </w:r>
    </w:p>
    <w:p w14:paraId="7B61C99F" w14:textId="77777777" w:rsidR="00DB7402" w:rsidRPr="00DB7402" w:rsidRDefault="00DB7402" w:rsidP="00DB7402">
      <w:p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Evaluate seed germination, root growth, or chlorophyll content.</w:t>
      </w:r>
    </w:p>
    <w:p w14:paraId="7180D5D0" w14:textId="77777777" w:rsidR="00DB7402" w:rsidRPr="00DB7402" w:rsidRDefault="00DB7402" w:rsidP="00DB7402">
      <w:pPr>
        <w:rPr>
          <w:b/>
          <w:bCs/>
          <w:sz w:val="28"/>
          <w:szCs w:val="28"/>
          <w:lang w:eastAsia="en-IN"/>
        </w:rPr>
      </w:pPr>
      <w:r w:rsidRPr="00DB7402">
        <w:rPr>
          <w:b/>
          <w:bCs/>
          <w:sz w:val="28"/>
          <w:szCs w:val="28"/>
          <w:lang w:eastAsia="en-IN"/>
        </w:rPr>
        <w:t>Applications</w:t>
      </w:r>
    </w:p>
    <w:p w14:paraId="769792E8" w14:textId="77777777" w:rsidR="00DB7402" w:rsidRPr="00DB7402" w:rsidRDefault="00DB7402" w:rsidP="00DB7402">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Water quality assessment</w:t>
      </w:r>
    </w:p>
    <w:p w14:paraId="2FEBC259" w14:textId="77777777" w:rsidR="00DB7402" w:rsidRPr="00DB7402" w:rsidRDefault="00DB7402" w:rsidP="00DB7402">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Wastewater toxicity evaluation</w:t>
      </w:r>
    </w:p>
    <w:p w14:paraId="028B91C0" w14:textId="77777777" w:rsidR="00DB7402" w:rsidRPr="00DB7402" w:rsidRDefault="00DB7402" w:rsidP="00DB7402">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Soil contamination studies</w:t>
      </w:r>
    </w:p>
    <w:p w14:paraId="3F6315D1" w14:textId="77777777" w:rsidR="00DB7402" w:rsidRPr="00DB7402" w:rsidRDefault="00DB7402" w:rsidP="00DB7402">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Monitoring industrial effluents</w:t>
      </w:r>
    </w:p>
    <w:p w14:paraId="5748CD11" w14:textId="77777777" w:rsidR="00DB7402" w:rsidRPr="00DB7402" w:rsidRDefault="00DB7402" w:rsidP="00DB7402">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Detecting endocrine-disrupting chemicals</w:t>
      </w:r>
    </w:p>
    <w:p w14:paraId="1EEFE35D" w14:textId="77777777" w:rsidR="00DB7402" w:rsidRPr="00DB7402" w:rsidRDefault="00DB7402" w:rsidP="00DB7402">
      <w:pPr>
        <w:rPr>
          <w:b/>
          <w:bCs/>
          <w:sz w:val="28"/>
          <w:szCs w:val="28"/>
          <w:lang w:eastAsia="en-IN"/>
        </w:rPr>
      </w:pPr>
      <w:r w:rsidRPr="00DB7402">
        <w:rPr>
          <w:b/>
          <w:bCs/>
          <w:sz w:val="28"/>
          <w:szCs w:val="28"/>
          <w:lang w:eastAsia="en-IN"/>
        </w:rPr>
        <w:t>Advantages</w:t>
      </w:r>
    </w:p>
    <w:p w14:paraId="73F2269F" w14:textId="77777777" w:rsidR="00DB7402" w:rsidRPr="00DB7402" w:rsidRDefault="00DB7402" w:rsidP="00DB7402">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Sensitive and biologically relevant</w:t>
      </w:r>
    </w:p>
    <w:p w14:paraId="2BC098AD" w14:textId="77777777" w:rsidR="00DB7402" w:rsidRPr="00DB7402" w:rsidRDefault="00DB7402" w:rsidP="00DB7402">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Can detect mixture toxicity</w:t>
      </w:r>
    </w:p>
    <w:p w14:paraId="16ADE284" w14:textId="77777777" w:rsidR="00DB7402" w:rsidRPr="00DB7402" w:rsidRDefault="00DB7402" w:rsidP="00DB7402">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Useful for environmental samples</w:t>
      </w:r>
    </w:p>
    <w:p w14:paraId="27D7A83D" w14:textId="77777777" w:rsidR="00DB7402" w:rsidRPr="00DB7402" w:rsidRDefault="00DB7402" w:rsidP="00DB7402">
      <w:pPr>
        <w:rPr>
          <w:b/>
          <w:bCs/>
          <w:sz w:val="28"/>
          <w:szCs w:val="28"/>
          <w:lang w:eastAsia="en-IN"/>
        </w:rPr>
      </w:pPr>
      <w:r w:rsidRPr="00DB7402">
        <w:rPr>
          <w:b/>
          <w:bCs/>
          <w:sz w:val="28"/>
          <w:szCs w:val="28"/>
          <w:lang w:eastAsia="en-IN"/>
        </w:rPr>
        <w:t>Limitations</w:t>
      </w:r>
    </w:p>
    <w:p w14:paraId="175DEE2D" w14:textId="77777777" w:rsidR="00DB7402" w:rsidRPr="00DB7402" w:rsidRDefault="00DB7402" w:rsidP="00DB7402">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May not identify specific chemicals</w:t>
      </w:r>
    </w:p>
    <w:p w14:paraId="0986E8CD" w14:textId="77777777" w:rsidR="00DB7402" w:rsidRPr="00DB7402" w:rsidRDefault="00DB7402" w:rsidP="00DB7402">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Results may vary depending on organism used</w:t>
      </w:r>
    </w:p>
    <w:p w14:paraId="179DB9A5" w14:textId="77777777" w:rsidR="00DB7402" w:rsidRPr="00DB7402" w:rsidRDefault="00DB7402" w:rsidP="00DB7402">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Laboratory conditions may differ from field conditions</w:t>
      </w:r>
    </w:p>
    <w:p w14:paraId="0CB5AD5C" w14:textId="31143F15" w:rsidR="00DB7402" w:rsidRDefault="00DB7402" w:rsidP="00DB7402">
      <w:pPr>
        <w:rPr>
          <w:b/>
          <w:bCs/>
          <w:sz w:val="28"/>
          <w:szCs w:val="28"/>
          <w:lang w:eastAsia="en-IN"/>
        </w:rPr>
      </w:pPr>
      <w:r w:rsidRPr="00DB7402">
        <w:rPr>
          <w:b/>
          <w:bCs/>
          <w:sz w:val="28"/>
          <w:szCs w:val="28"/>
          <w:lang w:eastAsia="en-IN"/>
        </w:rPr>
        <w:t>Comparison of Acute, Chronic, and Bioassay Testing</w:t>
      </w:r>
    </w:p>
    <w:tbl>
      <w:tblPr>
        <w:tblStyle w:val="TableGrid"/>
        <w:tblW w:w="0" w:type="auto"/>
        <w:tblLook w:val="04A0" w:firstRow="1" w:lastRow="0" w:firstColumn="1" w:lastColumn="0" w:noHBand="0" w:noVBand="1"/>
      </w:tblPr>
      <w:tblGrid>
        <w:gridCol w:w="1496"/>
        <w:gridCol w:w="2149"/>
        <w:gridCol w:w="2812"/>
        <w:gridCol w:w="2559"/>
      </w:tblGrid>
      <w:tr w:rsidR="00A07DBC" w:rsidRPr="00A07DBC" w14:paraId="0BAAD660" w14:textId="77777777" w:rsidTr="00A07DBC">
        <w:trPr>
          <w:trHeight w:val="300"/>
        </w:trPr>
        <w:tc>
          <w:tcPr>
            <w:tcW w:w="1063" w:type="dxa"/>
            <w:noWrap/>
            <w:hideMark/>
          </w:tcPr>
          <w:p w14:paraId="17F80BA7" w14:textId="77777777" w:rsidR="00A07DBC" w:rsidRPr="00A07DBC" w:rsidRDefault="00A07DBC">
            <w:pPr>
              <w:rPr>
                <w:b/>
                <w:bCs/>
                <w:sz w:val="28"/>
                <w:szCs w:val="28"/>
                <w:lang w:eastAsia="en-IN"/>
              </w:rPr>
            </w:pPr>
            <w:r w:rsidRPr="00A07DBC">
              <w:rPr>
                <w:b/>
                <w:bCs/>
                <w:sz w:val="28"/>
                <w:szCs w:val="28"/>
                <w:lang w:eastAsia="en-IN"/>
              </w:rPr>
              <w:t>Feature</w:t>
            </w:r>
          </w:p>
        </w:tc>
        <w:tc>
          <w:tcPr>
            <w:tcW w:w="2200" w:type="dxa"/>
            <w:noWrap/>
            <w:hideMark/>
          </w:tcPr>
          <w:p w14:paraId="21E3B51A" w14:textId="77777777" w:rsidR="00A07DBC" w:rsidRPr="00A07DBC" w:rsidRDefault="00A07DBC">
            <w:pPr>
              <w:rPr>
                <w:b/>
                <w:bCs/>
                <w:sz w:val="28"/>
                <w:szCs w:val="28"/>
                <w:lang w:eastAsia="en-IN"/>
              </w:rPr>
            </w:pPr>
            <w:r w:rsidRPr="00A07DBC">
              <w:rPr>
                <w:b/>
                <w:bCs/>
                <w:sz w:val="28"/>
                <w:szCs w:val="28"/>
                <w:lang w:eastAsia="en-IN"/>
              </w:rPr>
              <w:t>Acute Testing</w:t>
            </w:r>
          </w:p>
        </w:tc>
        <w:tc>
          <w:tcPr>
            <w:tcW w:w="2880" w:type="dxa"/>
            <w:noWrap/>
            <w:hideMark/>
          </w:tcPr>
          <w:p w14:paraId="37A75919" w14:textId="77777777" w:rsidR="00A07DBC" w:rsidRPr="00A07DBC" w:rsidRDefault="00A07DBC">
            <w:pPr>
              <w:rPr>
                <w:b/>
                <w:bCs/>
                <w:sz w:val="28"/>
                <w:szCs w:val="28"/>
                <w:lang w:eastAsia="en-IN"/>
              </w:rPr>
            </w:pPr>
            <w:r w:rsidRPr="00A07DBC">
              <w:rPr>
                <w:b/>
                <w:bCs/>
                <w:sz w:val="28"/>
                <w:szCs w:val="28"/>
                <w:lang w:eastAsia="en-IN"/>
              </w:rPr>
              <w:t>Chronic Testing</w:t>
            </w:r>
          </w:p>
        </w:tc>
        <w:tc>
          <w:tcPr>
            <w:tcW w:w="2620" w:type="dxa"/>
            <w:noWrap/>
            <w:hideMark/>
          </w:tcPr>
          <w:p w14:paraId="2A11E5D5" w14:textId="77777777" w:rsidR="00A07DBC" w:rsidRPr="00A07DBC" w:rsidRDefault="00A07DBC">
            <w:pPr>
              <w:rPr>
                <w:b/>
                <w:bCs/>
                <w:sz w:val="28"/>
                <w:szCs w:val="28"/>
                <w:lang w:eastAsia="en-IN"/>
              </w:rPr>
            </w:pPr>
            <w:r w:rsidRPr="00A07DBC">
              <w:rPr>
                <w:b/>
                <w:bCs/>
                <w:sz w:val="28"/>
                <w:szCs w:val="28"/>
                <w:lang w:eastAsia="en-IN"/>
              </w:rPr>
              <w:t>Bioassay</w:t>
            </w:r>
          </w:p>
        </w:tc>
      </w:tr>
      <w:tr w:rsidR="00A07DBC" w:rsidRPr="00A07DBC" w14:paraId="17C0D37C" w14:textId="77777777" w:rsidTr="00A07DBC">
        <w:trPr>
          <w:trHeight w:val="300"/>
        </w:trPr>
        <w:tc>
          <w:tcPr>
            <w:tcW w:w="1063" w:type="dxa"/>
            <w:noWrap/>
            <w:hideMark/>
          </w:tcPr>
          <w:p w14:paraId="33EEEAFB" w14:textId="77777777" w:rsidR="00A07DBC" w:rsidRPr="00A07DBC" w:rsidRDefault="00A07DBC">
            <w:pPr>
              <w:rPr>
                <w:sz w:val="28"/>
                <w:szCs w:val="28"/>
                <w:lang w:eastAsia="en-IN"/>
              </w:rPr>
            </w:pPr>
            <w:r w:rsidRPr="00A07DBC">
              <w:rPr>
                <w:sz w:val="28"/>
                <w:szCs w:val="28"/>
                <w:lang w:eastAsia="en-IN"/>
              </w:rPr>
              <w:t>Duration</w:t>
            </w:r>
          </w:p>
        </w:tc>
        <w:tc>
          <w:tcPr>
            <w:tcW w:w="2200" w:type="dxa"/>
            <w:noWrap/>
            <w:hideMark/>
          </w:tcPr>
          <w:p w14:paraId="6FB96B4F" w14:textId="77777777" w:rsidR="00A07DBC" w:rsidRPr="00A07DBC" w:rsidRDefault="00A07DBC">
            <w:pPr>
              <w:rPr>
                <w:sz w:val="28"/>
                <w:szCs w:val="28"/>
                <w:lang w:eastAsia="en-IN"/>
              </w:rPr>
            </w:pPr>
            <w:r w:rsidRPr="00A07DBC">
              <w:rPr>
                <w:sz w:val="28"/>
                <w:szCs w:val="28"/>
                <w:lang w:eastAsia="en-IN"/>
              </w:rPr>
              <w:t>Short-term (24–96 hrs)</w:t>
            </w:r>
          </w:p>
        </w:tc>
        <w:tc>
          <w:tcPr>
            <w:tcW w:w="2880" w:type="dxa"/>
            <w:noWrap/>
            <w:hideMark/>
          </w:tcPr>
          <w:p w14:paraId="3756A485" w14:textId="77777777" w:rsidR="00A07DBC" w:rsidRPr="00A07DBC" w:rsidRDefault="00A07DBC">
            <w:pPr>
              <w:rPr>
                <w:sz w:val="28"/>
                <w:szCs w:val="28"/>
                <w:lang w:eastAsia="en-IN"/>
              </w:rPr>
            </w:pPr>
            <w:r w:rsidRPr="00A07DBC">
              <w:rPr>
                <w:sz w:val="28"/>
                <w:szCs w:val="28"/>
                <w:lang w:eastAsia="en-IN"/>
              </w:rPr>
              <w:t>Long-term (weeks to years)</w:t>
            </w:r>
          </w:p>
        </w:tc>
        <w:tc>
          <w:tcPr>
            <w:tcW w:w="2620" w:type="dxa"/>
            <w:noWrap/>
            <w:hideMark/>
          </w:tcPr>
          <w:p w14:paraId="11F24EAC" w14:textId="77777777" w:rsidR="00A07DBC" w:rsidRPr="00A07DBC" w:rsidRDefault="00A07DBC">
            <w:pPr>
              <w:rPr>
                <w:sz w:val="28"/>
                <w:szCs w:val="28"/>
                <w:lang w:eastAsia="en-IN"/>
              </w:rPr>
            </w:pPr>
            <w:r w:rsidRPr="00A07DBC">
              <w:rPr>
                <w:sz w:val="28"/>
                <w:szCs w:val="28"/>
                <w:lang w:eastAsia="en-IN"/>
              </w:rPr>
              <w:t>Short or long</w:t>
            </w:r>
          </w:p>
        </w:tc>
      </w:tr>
      <w:tr w:rsidR="00A07DBC" w:rsidRPr="00A07DBC" w14:paraId="0D8F6C81" w14:textId="77777777" w:rsidTr="00A07DBC">
        <w:trPr>
          <w:trHeight w:val="300"/>
        </w:trPr>
        <w:tc>
          <w:tcPr>
            <w:tcW w:w="1063" w:type="dxa"/>
            <w:noWrap/>
            <w:hideMark/>
          </w:tcPr>
          <w:p w14:paraId="5B7DFBF6" w14:textId="77777777" w:rsidR="00A07DBC" w:rsidRPr="00A07DBC" w:rsidRDefault="00A07DBC">
            <w:pPr>
              <w:rPr>
                <w:sz w:val="28"/>
                <w:szCs w:val="28"/>
                <w:lang w:eastAsia="en-IN"/>
              </w:rPr>
            </w:pPr>
            <w:r w:rsidRPr="00A07DBC">
              <w:rPr>
                <w:sz w:val="28"/>
                <w:szCs w:val="28"/>
                <w:lang w:eastAsia="en-IN"/>
              </w:rPr>
              <w:t>Focus</w:t>
            </w:r>
          </w:p>
        </w:tc>
        <w:tc>
          <w:tcPr>
            <w:tcW w:w="2200" w:type="dxa"/>
            <w:noWrap/>
            <w:hideMark/>
          </w:tcPr>
          <w:p w14:paraId="0B37E3E3" w14:textId="77777777" w:rsidR="00A07DBC" w:rsidRPr="00A07DBC" w:rsidRDefault="00A07DBC">
            <w:pPr>
              <w:rPr>
                <w:sz w:val="28"/>
                <w:szCs w:val="28"/>
                <w:lang w:eastAsia="en-IN"/>
              </w:rPr>
            </w:pPr>
            <w:r w:rsidRPr="00A07DBC">
              <w:rPr>
                <w:sz w:val="28"/>
                <w:szCs w:val="28"/>
                <w:lang w:eastAsia="en-IN"/>
              </w:rPr>
              <w:t>Mortality</w:t>
            </w:r>
          </w:p>
        </w:tc>
        <w:tc>
          <w:tcPr>
            <w:tcW w:w="2880" w:type="dxa"/>
            <w:noWrap/>
            <w:hideMark/>
          </w:tcPr>
          <w:p w14:paraId="7A2E34EE" w14:textId="77777777" w:rsidR="00A07DBC" w:rsidRPr="00A07DBC" w:rsidRDefault="00A07DBC">
            <w:pPr>
              <w:rPr>
                <w:sz w:val="28"/>
                <w:szCs w:val="28"/>
                <w:lang w:eastAsia="en-IN"/>
              </w:rPr>
            </w:pPr>
            <w:r w:rsidRPr="00A07DBC">
              <w:rPr>
                <w:sz w:val="28"/>
                <w:szCs w:val="28"/>
                <w:lang w:eastAsia="en-IN"/>
              </w:rPr>
              <w:t>Sub-lethal effects</w:t>
            </w:r>
          </w:p>
        </w:tc>
        <w:tc>
          <w:tcPr>
            <w:tcW w:w="2620" w:type="dxa"/>
            <w:noWrap/>
            <w:hideMark/>
          </w:tcPr>
          <w:p w14:paraId="59B19AE0" w14:textId="77777777" w:rsidR="00A07DBC" w:rsidRPr="00A07DBC" w:rsidRDefault="00A07DBC">
            <w:pPr>
              <w:rPr>
                <w:sz w:val="28"/>
                <w:szCs w:val="28"/>
                <w:lang w:eastAsia="en-IN"/>
              </w:rPr>
            </w:pPr>
            <w:r w:rsidRPr="00A07DBC">
              <w:rPr>
                <w:sz w:val="28"/>
                <w:szCs w:val="28"/>
                <w:lang w:eastAsia="en-IN"/>
              </w:rPr>
              <w:t>Biological response</w:t>
            </w:r>
          </w:p>
        </w:tc>
      </w:tr>
      <w:tr w:rsidR="00A07DBC" w:rsidRPr="00A07DBC" w14:paraId="3768F5D6" w14:textId="77777777" w:rsidTr="00A07DBC">
        <w:trPr>
          <w:trHeight w:val="300"/>
        </w:trPr>
        <w:tc>
          <w:tcPr>
            <w:tcW w:w="1063" w:type="dxa"/>
            <w:noWrap/>
            <w:hideMark/>
          </w:tcPr>
          <w:p w14:paraId="52423E45" w14:textId="77777777" w:rsidR="00A07DBC" w:rsidRPr="00A07DBC" w:rsidRDefault="00A07DBC">
            <w:pPr>
              <w:rPr>
                <w:sz w:val="28"/>
                <w:szCs w:val="28"/>
                <w:lang w:eastAsia="en-IN"/>
              </w:rPr>
            </w:pPr>
            <w:r w:rsidRPr="00A07DBC">
              <w:rPr>
                <w:sz w:val="28"/>
                <w:szCs w:val="28"/>
                <w:lang w:eastAsia="en-IN"/>
              </w:rPr>
              <w:t>Parameters</w:t>
            </w:r>
          </w:p>
        </w:tc>
        <w:tc>
          <w:tcPr>
            <w:tcW w:w="2200" w:type="dxa"/>
            <w:noWrap/>
            <w:hideMark/>
          </w:tcPr>
          <w:p w14:paraId="525BB9C0" w14:textId="77777777" w:rsidR="00A07DBC" w:rsidRPr="00A07DBC" w:rsidRDefault="00A07DBC">
            <w:pPr>
              <w:rPr>
                <w:sz w:val="28"/>
                <w:szCs w:val="28"/>
                <w:lang w:eastAsia="en-IN"/>
              </w:rPr>
            </w:pPr>
            <w:r w:rsidRPr="00A07DBC">
              <w:rPr>
                <w:sz w:val="28"/>
                <w:szCs w:val="28"/>
                <w:lang w:eastAsia="en-IN"/>
              </w:rPr>
              <w:t>LD₅₀, LC₅₀</w:t>
            </w:r>
          </w:p>
        </w:tc>
        <w:tc>
          <w:tcPr>
            <w:tcW w:w="2880" w:type="dxa"/>
            <w:noWrap/>
            <w:hideMark/>
          </w:tcPr>
          <w:p w14:paraId="23F1EF0A" w14:textId="77777777" w:rsidR="00A07DBC" w:rsidRPr="00A07DBC" w:rsidRDefault="00A07DBC">
            <w:pPr>
              <w:rPr>
                <w:sz w:val="28"/>
                <w:szCs w:val="28"/>
                <w:lang w:eastAsia="en-IN"/>
              </w:rPr>
            </w:pPr>
            <w:r w:rsidRPr="00A07DBC">
              <w:rPr>
                <w:sz w:val="28"/>
                <w:szCs w:val="28"/>
                <w:lang w:eastAsia="en-IN"/>
              </w:rPr>
              <w:t>Growth, reproduction, cancer</w:t>
            </w:r>
          </w:p>
        </w:tc>
        <w:tc>
          <w:tcPr>
            <w:tcW w:w="2620" w:type="dxa"/>
            <w:noWrap/>
            <w:hideMark/>
          </w:tcPr>
          <w:p w14:paraId="136C28E1" w14:textId="77777777" w:rsidR="00A07DBC" w:rsidRPr="00A07DBC" w:rsidRDefault="00A07DBC">
            <w:pPr>
              <w:rPr>
                <w:sz w:val="28"/>
                <w:szCs w:val="28"/>
                <w:lang w:eastAsia="en-IN"/>
              </w:rPr>
            </w:pPr>
            <w:r w:rsidRPr="00A07DBC">
              <w:rPr>
                <w:sz w:val="28"/>
                <w:szCs w:val="28"/>
                <w:lang w:eastAsia="en-IN"/>
              </w:rPr>
              <w:t>Enzyme activity, cell death</w:t>
            </w:r>
          </w:p>
        </w:tc>
      </w:tr>
      <w:tr w:rsidR="00A07DBC" w:rsidRPr="00A07DBC" w14:paraId="68818884" w14:textId="77777777" w:rsidTr="00A07DBC">
        <w:trPr>
          <w:trHeight w:val="300"/>
        </w:trPr>
        <w:tc>
          <w:tcPr>
            <w:tcW w:w="1063" w:type="dxa"/>
            <w:noWrap/>
            <w:hideMark/>
          </w:tcPr>
          <w:p w14:paraId="50ABF220" w14:textId="77777777" w:rsidR="00A07DBC" w:rsidRPr="00A07DBC" w:rsidRDefault="00A07DBC">
            <w:pPr>
              <w:rPr>
                <w:sz w:val="28"/>
                <w:szCs w:val="28"/>
                <w:lang w:eastAsia="en-IN"/>
              </w:rPr>
            </w:pPr>
            <w:r w:rsidRPr="00A07DBC">
              <w:rPr>
                <w:sz w:val="28"/>
                <w:szCs w:val="28"/>
                <w:lang w:eastAsia="en-IN"/>
              </w:rPr>
              <w:t>Cost</w:t>
            </w:r>
          </w:p>
        </w:tc>
        <w:tc>
          <w:tcPr>
            <w:tcW w:w="2200" w:type="dxa"/>
            <w:noWrap/>
            <w:hideMark/>
          </w:tcPr>
          <w:p w14:paraId="6F74983A" w14:textId="77777777" w:rsidR="00A07DBC" w:rsidRPr="00A07DBC" w:rsidRDefault="00A07DBC">
            <w:pPr>
              <w:rPr>
                <w:sz w:val="28"/>
                <w:szCs w:val="28"/>
                <w:lang w:eastAsia="en-IN"/>
              </w:rPr>
            </w:pPr>
            <w:r w:rsidRPr="00A07DBC">
              <w:rPr>
                <w:sz w:val="28"/>
                <w:szCs w:val="28"/>
                <w:lang w:eastAsia="en-IN"/>
              </w:rPr>
              <w:t>Lower</w:t>
            </w:r>
          </w:p>
        </w:tc>
        <w:tc>
          <w:tcPr>
            <w:tcW w:w="2880" w:type="dxa"/>
            <w:noWrap/>
            <w:hideMark/>
          </w:tcPr>
          <w:p w14:paraId="6700EAC5" w14:textId="77777777" w:rsidR="00A07DBC" w:rsidRPr="00A07DBC" w:rsidRDefault="00A07DBC">
            <w:pPr>
              <w:rPr>
                <w:sz w:val="28"/>
                <w:szCs w:val="28"/>
                <w:lang w:eastAsia="en-IN"/>
              </w:rPr>
            </w:pPr>
            <w:r w:rsidRPr="00A07DBC">
              <w:rPr>
                <w:sz w:val="28"/>
                <w:szCs w:val="28"/>
                <w:lang w:eastAsia="en-IN"/>
              </w:rPr>
              <w:t>Higher</w:t>
            </w:r>
          </w:p>
        </w:tc>
        <w:tc>
          <w:tcPr>
            <w:tcW w:w="2620" w:type="dxa"/>
            <w:noWrap/>
            <w:hideMark/>
          </w:tcPr>
          <w:p w14:paraId="293B7197" w14:textId="77777777" w:rsidR="00A07DBC" w:rsidRPr="00A07DBC" w:rsidRDefault="00A07DBC">
            <w:pPr>
              <w:rPr>
                <w:sz w:val="28"/>
                <w:szCs w:val="28"/>
                <w:lang w:eastAsia="en-IN"/>
              </w:rPr>
            </w:pPr>
            <w:r w:rsidRPr="00A07DBC">
              <w:rPr>
                <w:sz w:val="28"/>
                <w:szCs w:val="28"/>
                <w:lang w:eastAsia="en-IN"/>
              </w:rPr>
              <w:t>Variable</w:t>
            </w:r>
          </w:p>
        </w:tc>
      </w:tr>
      <w:tr w:rsidR="00A07DBC" w:rsidRPr="00A07DBC" w14:paraId="46510CA3" w14:textId="77777777" w:rsidTr="00A07DBC">
        <w:trPr>
          <w:trHeight w:val="300"/>
        </w:trPr>
        <w:tc>
          <w:tcPr>
            <w:tcW w:w="1063" w:type="dxa"/>
            <w:noWrap/>
            <w:hideMark/>
          </w:tcPr>
          <w:p w14:paraId="4C5F27EA" w14:textId="77777777" w:rsidR="00A07DBC" w:rsidRPr="00A07DBC" w:rsidRDefault="00A07DBC">
            <w:pPr>
              <w:rPr>
                <w:sz w:val="28"/>
                <w:szCs w:val="28"/>
                <w:lang w:eastAsia="en-IN"/>
              </w:rPr>
            </w:pPr>
            <w:r w:rsidRPr="00A07DBC">
              <w:rPr>
                <w:sz w:val="28"/>
                <w:szCs w:val="28"/>
                <w:lang w:eastAsia="en-IN"/>
              </w:rPr>
              <w:t>Use</w:t>
            </w:r>
          </w:p>
        </w:tc>
        <w:tc>
          <w:tcPr>
            <w:tcW w:w="2200" w:type="dxa"/>
            <w:noWrap/>
            <w:hideMark/>
          </w:tcPr>
          <w:p w14:paraId="798B0E6D" w14:textId="77777777" w:rsidR="00A07DBC" w:rsidRPr="00A07DBC" w:rsidRDefault="00A07DBC">
            <w:pPr>
              <w:rPr>
                <w:sz w:val="28"/>
                <w:szCs w:val="28"/>
                <w:lang w:eastAsia="en-IN"/>
              </w:rPr>
            </w:pPr>
            <w:r w:rsidRPr="00A07DBC">
              <w:rPr>
                <w:sz w:val="28"/>
                <w:szCs w:val="28"/>
                <w:lang w:eastAsia="en-IN"/>
              </w:rPr>
              <w:t>Hazard identification</w:t>
            </w:r>
          </w:p>
        </w:tc>
        <w:tc>
          <w:tcPr>
            <w:tcW w:w="2880" w:type="dxa"/>
            <w:noWrap/>
            <w:hideMark/>
          </w:tcPr>
          <w:p w14:paraId="66B5644E" w14:textId="77777777" w:rsidR="00A07DBC" w:rsidRPr="00A07DBC" w:rsidRDefault="00A07DBC">
            <w:pPr>
              <w:rPr>
                <w:sz w:val="28"/>
                <w:szCs w:val="28"/>
                <w:lang w:eastAsia="en-IN"/>
              </w:rPr>
            </w:pPr>
            <w:r w:rsidRPr="00A07DBC">
              <w:rPr>
                <w:sz w:val="28"/>
                <w:szCs w:val="28"/>
                <w:lang w:eastAsia="en-IN"/>
              </w:rPr>
              <w:t>Risk assessment</w:t>
            </w:r>
          </w:p>
        </w:tc>
        <w:tc>
          <w:tcPr>
            <w:tcW w:w="2620" w:type="dxa"/>
            <w:noWrap/>
            <w:hideMark/>
          </w:tcPr>
          <w:p w14:paraId="57D5F627" w14:textId="77777777" w:rsidR="00A07DBC" w:rsidRPr="00A07DBC" w:rsidRDefault="00A07DBC">
            <w:pPr>
              <w:rPr>
                <w:sz w:val="28"/>
                <w:szCs w:val="28"/>
                <w:lang w:eastAsia="en-IN"/>
              </w:rPr>
            </w:pPr>
            <w:r w:rsidRPr="00A07DBC">
              <w:rPr>
                <w:sz w:val="28"/>
                <w:szCs w:val="28"/>
                <w:lang w:eastAsia="en-IN"/>
              </w:rPr>
              <w:t>Environmental monitoring</w:t>
            </w:r>
          </w:p>
        </w:tc>
      </w:tr>
    </w:tbl>
    <w:p w14:paraId="70C4DD12" w14:textId="4B61F094" w:rsidR="00A07DBC" w:rsidRDefault="00A07DBC" w:rsidP="00DB7402">
      <w:pPr>
        <w:rPr>
          <w:b/>
          <w:bCs/>
          <w:sz w:val="28"/>
          <w:szCs w:val="28"/>
          <w:lang w:eastAsia="en-IN"/>
        </w:rPr>
      </w:pPr>
    </w:p>
    <w:p w14:paraId="07572D1E" w14:textId="77777777" w:rsidR="00A07DBC" w:rsidRDefault="00A07DBC" w:rsidP="00DB7402">
      <w:pPr>
        <w:rPr>
          <w:b/>
          <w:bCs/>
          <w:sz w:val="28"/>
          <w:szCs w:val="28"/>
          <w:lang w:eastAsia="en-IN"/>
        </w:rPr>
      </w:pPr>
    </w:p>
    <w:p w14:paraId="2E99FA5B" w14:textId="7C56EE0A" w:rsidR="00A07DBC" w:rsidRDefault="00A07DBC" w:rsidP="00DB7402">
      <w:pPr>
        <w:rPr>
          <w:b/>
          <w:bCs/>
          <w:sz w:val="28"/>
          <w:szCs w:val="28"/>
          <w:lang w:eastAsia="en-IN"/>
        </w:rPr>
      </w:pPr>
    </w:p>
    <w:p w14:paraId="2DF6F430" w14:textId="7602A755" w:rsidR="00A07DBC" w:rsidRDefault="00A07DBC" w:rsidP="00DB7402">
      <w:pPr>
        <w:rPr>
          <w:b/>
          <w:bCs/>
          <w:sz w:val="28"/>
          <w:szCs w:val="28"/>
          <w:lang w:eastAsia="en-IN"/>
        </w:rPr>
      </w:pPr>
    </w:p>
    <w:p w14:paraId="5EDA562C" w14:textId="77777777" w:rsidR="00A07DBC" w:rsidRPr="00DB7402" w:rsidRDefault="00A07DBC" w:rsidP="00DB7402">
      <w:pPr>
        <w:rPr>
          <w:b/>
          <w:bCs/>
          <w:sz w:val="28"/>
          <w:szCs w:val="28"/>
          <w:lang w:eastAsia="en-IN"/>
        </w:rPr>
      </w:pPr>
    </w:p>
    <w:p w14:paraId="7DA7F675" w14:textId="5BCAF227" w:rsidR="00DB7402" w:rsidRPr="00DB7402" w:rsidRDefault="00DB7402" w:rsidP="00DB7402">
      <w:pPr>
        <w:spacing w:after="0" w:line="240" w:lineRule="auto"/>
        <w:rPr>
          <w:rFonts w:ascii="Times New Roman" w:eastAsia="Times New Roman" w:hAnsi="Times New Roman" w:cs="Times New Roman"/>
          <w:sz w:val="24"/>
          <w:szCs w:val="24"/>
          <w:lang w:eastAsia="en-IN"/>
        </w:rPr>
      </w:pPr>
    </w:p>
    <w:p w14:paraId="2FA6E5CF" w14:textId="77777777" w:rsidR="00DB7402" w:rsidRPr="00DB7402" w:rsidRDefault="00DB7402" w:rsidP="00DB7402">
      <w:pPr>
        <w:rPr>
          <w:b/>
          <w:bCs/>
          <w:sz w:val="28"/>
          <w:szCs w:val="28"/>
          <w:lang w:eastAsia="en-IN"/>
        </w:rPr>
      </w:pPr>
      <w:r w:rsidRPr="00DB7402">
        <w:rPr>
          <w:b/>
          <w:bCs/>
          <w:sz w:val="28"/>
          <w:szCs w:val="28"/>
          <w:lang w:eastAsia="en-IN"/>
        </w:rPr>
        <w:t>Importance in Environmental Toxicology</w:t>
      </w:r>
    </w:p>
    <w:p w14:paraId="30CB010E" w14:textId="77777777" w:rsidR="00DB7402" w:rsidRPr="00DB7402" w:rsidRDefault="00DB7402" w:rsidP="00DB7402">
      <w:p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Toxicity testing is essential for:</w:t>
      </w:r>
    </w:p>
    <w:p w14:paraId="76F43B2B" w14:textId="77777777" w:rsidR="00DB7402" w:rsidRPr="00DB7402" w:rsidRDefault="00DB7402" w:rsidP="00DB7402">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b/>
          <w:bCs/>
          <w:sz w:val="24"/>
          <w:szCs w:val="24"/>
          <w:lang w:eastAsia="en-IN"/>
        </w:rPr>
        <w:t>Risk Assessment</w:t>
      </w:r>
    </w:p>
    <w:p w14:paraId="128ECC99" w14:textId="77777777" w:rsidR="00DB7402" w:rsidRPr="00DB7402" w:rsidRDefault="00DB7402" w:rsidP="00DB7402">
      <w:pPr>
        <w:numPr>
          <w:ilvl w:val="1"/>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Identifies hazard</w:t>
      </w:r>
    </w:p>
    <w:p w14:paraId="0B4BB352" w14:textId="77777777" w:rsidR="00DB7402" w:rsidRPr="00DB7402" w:rsidRDefault="00DB7402" w:rsidP="00DB7402">
      <w:pPr>
        <w:numPr>
          <w:ilvl w:val="1"/>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Determines dose–response relationship</w:t>
      </w:r>
    </w:p>
    <w:p w14:paraId="722B0AEE" w14:textId="77777777" w:rsidR="00DB7402" w:rsidRPr="00DB7402" w:rsidRDefault="00DB7402" w:rsidP="00DB7402">
      <w:pPr>
        <w:numPr>
          <w:ilvl w:val="1"/>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Helps in risk characterization</w:t>
      </w:r>
    </w:p>
    <w:p w14:paraId="784F4ADD" w14:textId="77777777" w:rsidR="00DB7402" w:rsidRPr="00DB7402" w:rsidRDefault="00DB7402" w:rsidP="00DB7402">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b/>
          <w:bCs/>
          <w:sz w:val="24"/>
          <w:szCs w:val="24"/>
          <w:lang w:eastAsia="en-IN"/>
        </w:rPr>
        <w:t>Regulatory Standards</w:t>
      </w:r>
    </w:p>
    <w:p w14:paraId="14F7EA9D" w14:textId="77777777" w:rsidR="00DB7402" w:rsidRPr="00DB7402" w:rsidRDefault="00DB7402" w:rsidP="00DB7402">
      <w:pPr>
        <w:numPr>
          <w:ilvl w:val="1"/>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Establishes permissible exposure limits</w:t>
      </w:r>
    </w:p>
    <w:p w14:paraId="05F032ED" w14:textId="77777777" w:rsidR="00DB7402" w:rsidRPr="00DB7402" w:rsidRDefault="00DB7402" w:rsidP="00DB7402">
      <w:pPr>
        <w:numPr>
          <w:ilvl w:val="1"/>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Guides environmental laws and policies</w:t>
      </w:r>
    </w:p>
    <w:p w14:paraId="6ADE4FD0" w14:textId="77777777" w:rsidR="00DB7402" w:rsidRPr="00DB7402" w:rsidRDefault="00DB7402" w:rsidP="00DB7402">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b/>
          <w:bCs/>
          <w:sz w:val="24"/>
          <w:szCs w:val="24"/>
          <w:lang w:eastAsia="en-IN"/>
        </w:rPr>
        <w:t>Environmental Monitoring</w:t>
      </w:r>
    </w:p>
    <w:p w14:paraId="6DA8D4B9" w14:textId="77777777" w:rsidR="00DB7402" w:rsidRPr="00DB7402" w:rsidRDefault="00DB7402" w:rsidP="00DB7402">
      <w:pPr>
        <w:numPr>
          <w:ilvl w:val="1"/>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Detects pollution in water, soil, and air</w:t>
      </w:r>
    </w:p>
    <w:p w14:paraId="00F5A849" w14:textId="77777777" w:rsidR="00DB7402" w:rsidRPr="00DB7402" w:rsidRDefault="00DB7402" w:rsidP="00DB7402">
      <w:pPr>
        <w:numPr>
          <w:ilvl w:val="1"/>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Evaluates impact of industrial discharge</w:t>
      </w:r>
    </w:p>
    <w:p w14:paraId="6B459B5C" w14:textId="77777777" w:rsidR="00DB7402" w:rsidRPr="00DB7402" w:rsidRDefault="00DB7402" w:rsidP="00DB7402">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b/>
          <w:bCs/>
          <w:sz w:val="24"/>
          <w:szCs w:val="24"/>
          <w:lang w:eastAsia="en-IN"/>
        </w:rPr>
        <w:t>Chemical Safety Evaluation</w:t>
      </w:r>
    </w:p>
    <w:p w14:paraId="68660405" w14:textId="77777777" w:rsidR="00DB7402" w:rsidRPr="00DB7402" w:rsidRDefault="00DB7402" w:rsidP="00DB7402">
      <w:pPr>
        <w:numPr>
          <w:ilvl w:val="1"/>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Screens new chemicals before commercialization</w:t>
      </w:r>
    </w:p>
    <w:p w14:paraId="2CB512E7" w14:textId="77777777" w:rsidR="00DB7402" w:rsidRPr="00DB7402" w:rsidRDefault="00DB7402" w:rsidP="00DB7402">
      <w:pPr>
        <w:numPr>
          <w:ilvl w:val="1"/>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Ensures public and ecological safety</w:t>
      </w:r>
    </w:p>
    <w:p w14:paraId="39A2EEA7" w14:textId="13B8AED1" w:rsidR="00DB7402" w:rsidRPr="00DB7402" w:rsidRDefault="00DB7402" w:rsidP="00DB7402">
      <w:pPr>
        <w:spacing w:after="0" w:line="240" w:lineRule="auto"/>
        <w:rPr>
          <w:rFonts w:ascii="Times New Roman" w:eastAsia="Times New Roman" w:hAnsi="Times New Roman" w:cs="Times New Roman"/>
          <w:sz w:val="24"/>
          <w:szCs w:val="24"/>
          <w:lang w:eastAsia="en-IN"/>
        </w:rPr>
      </w:pPr>
    </w:p>
    <w:p w14:paraId="3AAA4221" w14:textId="77777777" w:rsidR="00DB7402" w:rsidRPr="00DB7402" w:rsidRDefault="00DB7402" w:rsidP="00DB7402">
      <w:pPr>
        <w:rPr>
          <w:b/>
          <w:bCs/>
          <w:sz w:val="28"/>
          <w:szCs w:val="28"/>
          <w:lang w:eastAsia="en-IN"/>
        </w:rPr>
      </w:pPr>
      <w:r w:rsidRPr="00DB7402">
        <w:rPr>
          <w:b/>
          <w:bCs/>
          <w:sz w:val="28"/>
          <w:szCs w:val="28"/>
          <w:lang w:eastAsia="en-IN"/>
        </w:rPr>
        <w:t>Modern Trends in Toxicity Testing</w:t>
      </w:r>
    </w:p>
    <w:p w14:paraId="30B7AE14" w14:textId="77777777" w:rsidR="00DB7402" w:rsidRPr="00DB7402" w:rsidRDefault="00DB7402" w:rsidP="00DB7402">
      <w:p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Environmental toxicology is evolving with advanced methods:</w:t>
      </w:r>
    </w:p>
    <w:p w14:paraId="119DF0B0" w14:textId="77777777" w:rsidR="00DB7402" w:rsidRPr="00DB7402" w:rsidRDefault="00DB7402" w:rsidP="00DB7402">
      <w:pPr>
        <w:spacing w:before="100" w:beforeAutospacing="1" w:after="100" w:afterAutospacing="1" w:line="240" w:lineRule="auto"/>
        <w:outlineLvl w:val="2"/>
        <w:rPr>
          <w:b/>
          <w:bCs/>
          <w:sz w:val="28"/>
          <w:szCs w:val="28"/>
          <w:lang w:eastAsia="en-IN"/>
        </w:rPr>
      </w:pPr>
      <w:r w:rsidRPr="00DB7402">
        <w:rPr>
          <w:b/>
          <w:bCs/>
          <w:sz w:val="28"/>
          <w:szCs w:val="28"/>
          <w:lang w:eastAsia="en-IN"/>
        </w:rPr>
        <w:t>Alternative Testing Methods</w:t>
      </w:r>
    </w:p>
    <w:p w14:paraId="732744FC" w14:textId="77777777" w:rsidR="00DB7402" w:rsidRPr="00DB7402" w:rsidRDefault="00DB7402" w:rsidP="00DB7402">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In vitro cell cultures</w:t>
      </w:r>
    </w:p>
    <w:p w14:paraId="448E6877" w14:textId="77777777" w:rsidR="00DB7402" w:rsidRPr="00DB7402" w:rsidRDefault="00DB7402" w:rsidP="00DB7402">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 xml:space="preserve">Computer </w:t>
      </w:r>
      <w:proofErr w:type="spellStart"/>
      <w:r w:rsidRPr="00DB7402">
        <w:rPr>
          <w:rFonts w:ascii="Times New Roman" w:eastAsia="Times New Roman" w:hAnsi="Times New Roman" w:cs="Times New Roman"/>
          <w:sz w:val="24"/>
          <w:szCs w:val="24"/>
          <w:lang w:eastAsia="en-IN"/>
        </w:rPr>
        <w:t>modeling</w:t>
      </w:r>
      <w:proofErr w:type="spellEnd"/>
      <w:r w:rsidRPr="00DB7402">
        <w:rPr>
          <w:rFonts w:ascii="Times New Roman" w:eastAsia="Times New Roman" w:hAnsi="Times New Roman" w:cs="Times New Roman"/>
          <w:sz w:val="24"/>
          <w:szCs w:val="24"/>
          <w:lang w:eastAsia="en-IN"/>
        </w:rPr>
        <w:t xml:space="preserve"> (QSAR)</w:t>
      </w:r>
    </w:p>
    <w:p w14:paraId="264A6CE2" w14:textId="77777777" w:rsidR="00DB7402" w:rsidRPr="00DB7402" w:rsidRDefault="00DB7402" w:rsidP="00DB7402">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DB7402">
        <w:rPr>
          <w:rFonts w:ascii="Times New Roman" w:eastAsia="Times New Roman" w:hAnsi="Times New Roman" w:cs="Times New Roman"/>
          <w:sz w:val="24"/>
          <w:szCs w:val="24"/>
          <w:lang w:eastAsia="en-IN"/>
        </w:rPr>
        <w:t>Toxicogenomics</w:t>
      </w:r>
      <w:proofErr w:type="spellEnd"/>
    </w:p>
    <w:p w14:paraId="103FD0CD" w14:textId="77777777" w:rsidR="00DB7402" w:rsidRPr="00DB7402" w:rsidRDefault="00DB7402" w:rsidP="00DB7402">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High-throughput screening</w:t>
      </w:r>
    </w:p>
    <w:p w14:paraId="7B3A12E0" w14:textId="77777777" w:rsidR="00DB7402" w:rsidRPr="00DB7402" w:rsidRDefault="00DB7402" w:rsidP="00DB7402">
      <w:pPr>
        <w:spacing w:before="100" w:beforeAutospacing="1" w:after="100" w:afterAutospacing="1" w:line="240" w:lineRule="auto"/>
        <w:outlineLvl w:val="2"/>
        <w:rPr>
          <w:b/>
          <w:bCs/>
          <w:sz w:val="28"/>
          <w:szCs w:val="28"/>
          <w:lang w:eastAsia="en-IN"/>
        </w:rPr>
      </w:pPr>
      <w:r w:rsidRPr="00DB7402">
        <w:rPr>
          <w:b/>
          <w:bCs/>
          <w:sz w:val="28"/>
          <w:szCs w:val="28"/>
          <w:lang w:eastAsia="en-IN"/>
        </w:rPr>
        <w:t>Reduction of Animal Testing</w:t>
      </w:r>
    </w:p>
    <w:p w14:paraId="7DF3035F" w14:textId="77777777" w:rsidR="00DB7402" w:rsidRPr="00DB7402" w:rsidRDefault="00DB7402" w:rsidP="00DB7402">
      <w:p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The 3Rs principle:</w:t>
      </w:r>
    </w:p>
    <w:p w14:paraId="6ED55835" w14:textId="77777777" w:rsidR="00DB7402" w:rsidRPr="00DB7402" w:rsidRDefault="00DB7402" w:rsidP="00DB7402">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Replacement</w:t>
      </w:r>
    </w:p>
    <w:p w14:paraId="09A5DD79" w14:textId="77777777" w:rsidR="00DB7402" w:rsidRPr="00DB7402" w:rsidRDefault="00DB7402" w:rsidP="00DB7402">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Reduction</w:t>
      </w:r>
    </w:p>
    <w:p w14:paraId="3B2E13F2" w14:textId="77777777" w:rsidR="00DB7402" w:rsidRPr="00DB7402" w:rsidRDefault="00DB7402" w:rsidP="00DB7402">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Refinement</w:t>
      </w:r>
    </w:p>
    <w:p w14:paraId="71BFEC19" w14:textId="77777777" w:rsidR="00DB7402" w:rsidRPr="00DB7402" w:rsidRDefault="00DB7402" w:rsidP="00DB7402">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DB7402">
        <w:rPr>
          <w:rFonts w:ascii="Times New Roman" w:eastAsia="Times New Roman" w:hAnsi="Times New Roman" w:cs="Times New Roman"/>
          <w:b/>
          <w:bCs/>
          <w:sz w:val="27"/>
          <w:szCs w:val="27"/>
          <w:lang w:eastAsia="en-IN"/>
        </w:rPr>
        <w:t>Omics Technologies</w:t>
      </w:r>
    </w:p>
    <w:p w14:paraId="6AD17C55" w14:textId="77777777" w:rsidR="00DB7402" w:rsidRPr="00DB7402" w:rsidRDefault="00DB7402" w:rsidP="00DB7402">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Genomics</w:t>
      </w:r>
    </w:p>
    <w:p w14:paraId="019BAF76" w14:textId="77777777" w:rsidR="00DB7402" w:rsidRPr="00DB7402" w:rsidRDefault="00DB7402" w:rsidP="00DB7402">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Proteomics</w:t>
      </w:r>
    </w:p>
    <w:p w14:paraId="4CA6E89B" w14:textId="77777777" w:rsidR="00DB7402" w:rsidRPr="00DB7402" w:rsidRDefault="00DB7402" w:rsidP="00DB7402">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lastRenderedPageBreak/>
        <w:t>Metabolomics</w:t>
      </w:r>
    </w:p>
    <w:p w14:paraId="3A3658A1" w14:textId="77777777" w:rsidR="00DB7402" w:rsidRPr="00DB7402" w:rsidRDefault="00DB7402" w:rsidP="00DB7402">
      <w:p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These approaches improve accuracy and reduce ethical concerns.</w:t>
      </w:r>
    </w:p>
    <w:p w14:paraId="51F2E105" w14:textId="1A7A39FB" w:rsidR="00DB7402" w:rsidRPr="00DB7402" w:rsidRDefault="00DB7402" w:rsidP="00DB7402">
      <w:pPr>
        <w:spacing w:after="0" w:line="240" w:lineRule="auto"/>
        <w:rPr>
          <w:rFonts w:ascii="Times New Roman" w:eastAsia="Times New Roman" w:hAnsi="Times New Roman" w:cs="Times New Roman"/>
          <w:sz w:val="24"/>
          <w:szCs w:val="24"/>
          <w:lang w:eastAsia="en-IN"/>
        </w:rPr>
      </w:pPr>
    </w:p>
    <w:p w14:paraId="6DAF500F" w14:textId="77777777" w:rsidR="00DB7402" w:rsidRPr="00DB7402" w:rsidRDefault="00DB7402" w:rsidP="00DB7402">
      <w:pPr>
        <w:spacing w:before="100" w:beforeAutospacing="1" w:after="100" w:afterAutospacing="1" w:line="240" w:lineRule="auto"/>
        <w:outlineLvl w:val="2"/>
        <w:rPr>
          <w:b/>
          <w:bCs/>
          <w:sz w:val="28"/>
          <w:szCs w:val="28"/>
          <w:lang w:eastAsia="en-IN"/>
        </w:rPr>
      </w:pPr>
      <w:r w:rsidRPr="00DB7402">
        <w:rPr>
          <w:b/>
          <w:bCs/>
          <w:sz w:val="28"/>
          <w:szCs w:val="28"/>
          <w:lang w:eastAsia="en-IN"/>
        </w:rPr>
        <w:t>Ethical Considerations</w:t>
      </w:r>
    </w:p>
    <w:p w14:paraId="799F4815" w14:textId="77777777" w:rsidR="00DB7402" w:rsidRPr="00DB7402" w:rsidRDefault="00DB7402" w:rsidP="00DB7402">
      <w:p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Toxicity testing often involves laboratory animals. Ethical concerns include:</w:t>
      </w:r>
    </w:p>
    <w:p w14:paraId="6E9D388D" w14:textId="77777777" w:rsidR="00DB7402" w:rsidRPr="00DB7402" w:rsidRDefault="00DB7402" w:rsidP="00DB7402">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Animal welfare</w:t>
      </w:r>
    </w:p>
    <w:p w14:paraId="208F5ADB" w14:textId="77777777" w:rsidR="00DB7402" w:rsidRPr="00DB7402" w:rsidRDefault="00DB7402" w:rsidP="00DB7402">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Minimizing suffering</w:t>
      </w:r>
    </w:p>
    <w:p w14:paraId="369D511C" w14:textId="77777777" w:rsidR="00DB7402" w:rsidRPr="00DB7402" w:rsidRDefault="00DB7402" w:rsidP="00DB7402">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Using alternative methods when possible</w:t>
      </w:r>
    </w:p>
    <w:p w14:paraId="4C3D78F0" w14:textId="77777777" w:rsidR="00DB7402" w:rsidRPr="00DB7402" w:rsidRDefault="00DB7402" w:rsidP="00DB7402">
      <w:p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Many countries follow strict ethical guidelines and regulatory approvals before conducting toxicity tests.</w:t>
      </w:r>
    </w:p>
    <w:p w14:paraId="6D5559E3" w14:textId="222FAFDB" w:rsidR="00DB7402" w:rsidRPr="00DB7402" w:rsidRDefault="00DB7402" w:rsidP="00DB7402">
      <w:pPr>
        <w:spacing w:after="0" w:line="240" w:lineRule="auto"/>
        <w:rPr>
          <w:rFonts w:ascii="Times New Roman" w:eastAsia="Times New Roman" w:hAnsi="Times New Roman" w:cs="Times New Roman"/>
          <w:sz w:val="24"/>
          <w:szCs w:val="24"/>
          <w:lang w:eastAsia="en-IN"/>
        </w:rPr>
      </w:pPr>
    </w:p>
    <w:p w14:paraId="7E665D56" w14:textId="77777777" w:rsidR="00DB7402" w:rsidRPr="00DB7402" w:rsidRDefault="00DB7402" w:rsidP="00DB7402">
      <w:pPr>
        <w:spacing w:before="100" w:beforeAutospacing="1" w:after="100" w:afterAutospacing="1" w:line="240" w:lineRule="auto"/>
        <w:outlineLvl w:val="2"/>
        <w:rPr>
          <w:b/>
          <w:bCs/>
          <w:sz w:val="28"/>
          <w:szCs w:val="28"/>
          <w:lang w:eastAsia="en-IN"/>
        </w:rPr>
      </w:pPr>
      <w:r w:rsidRPr="00DB7402">
        <w:rPr>
          <w:b/>
          <w:bCs/>
          <w:sz w:val="28"/>
          <w:szCs w:val="28"/>
          <w:lang w:eastAsia="en-IN"/>
        </w:rPr>
        <w:t>Challenges in Toxicity Testing</w:t>
      </w:r>
    </w:p>
    <w:p w14:paraId="3817A075" w14:textId="77777777" w:rsidR="00DB7402" w:rsidRPr="00DB7402" w:rsidRDefault="00DB7402" w:rsidP="00DB7402">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Complex mixtures of pollutants</w:t>
      </w:r>
    </w:p>
    <w:p w14:paraId="7D7377D9" w14:textId="77777777" w:rsidR="00DB7402" w:rsidRPr="00DB7402" w:rsidRDefault="00DB7402" w:rsidP="00DB7402">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Low-dose chronic exposure</w:t>
      </w:r>
    </w:p>
    <w:p w14:paraId="51C9CDBF" w14:textId="77777777" w:rsidR="00DB7402" w:rsidRPr="00DB7402" w:rsidRDefault="00DB7402" w:rsidP="00DB7402">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Emerging contaminants</w:t>
      </w:r>
    </w:p>
    <w:p w14:paraId="45E6F36D" w14:textId="77777777" w:rsidR="00DB7402" w:rsidRPr="00DB7402" w:rsidRDefault="00DB7402" w:rsidP="00DB7402">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Climate change influencing toxicity</w:t>
      </w:r>
    </w:p>
    <w:p w14:paraId="48156AAC" w14:textId="77777777" w:rsidR="00DB7402" w:rsidRPr="00DB7402" w:rsidRDefault="00DB7402" w:rsidP="00DB7402">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Translating laboratory results to real-world ecosystems</w:t>
      </w:r>
    </w:p>
    <w:p w14:paraId="78AA2CA9" w14:textId="2ACD5481" w:rsidR="00DB7402" w:rsidRPr="00DB7402" w:rsidRDefault="00DB7402" w:rsidP="00DB7402">
      <w:pPr>
        <w:spacing w:after="0" w:line="240" w:lineRule="auto"/>
        <w:rPr>
          <w:rFonts w:ascii="Times New Roman" w:eastAsia="Times New Roman" w:hAnsi="Times New Roman" w:cs="Times New Roman"/>
          <w:sz w:val="24"/>
          <w:szCs w:val="24"/>
          <w:lang w:eastAsia="en-IN"/>
        </w:rPr>
      </w:pPr>
    </w:p>
    <w:p w14:paraId="338049FA" w14:textId="77777777" w:rsidR="00DB7402" w:rsidRPr="00DB7402" w:rsidRDefault="00DB7402" w:rsidP="00DB7402">
      <w:pPr>
        <w:spacing w:before="100" w:beforeAutospacing="1" w:after="100" w:afterAutospacing="1" w:line="240" w:lineRule="auto"/>
        <w:outlineLvl w:val="2"/>
        <w:rPr>
          <w:b/>
          <w:bCs/>
          <w:sz w:val="28"/>
          <w:szCs w:val="28"/>
          <w:lang w:eastAsia="en-IN"/>
        </w:rPr>
      </w:pPr>
      <w:r w:rsidRPr="00DB7402">
        <w:rPr>
          <w:b/>
          <w:bCs/>
          <w:sz w:val="28"/>
          <w:szCs w:val="28"/>
          <w:lang w:eastAsia="en-IN"/>
        </w:rPr>
        <w:t>Role in Public Health and Environmental Protection</w:t>
      </w:r>
    </w:p>
    <w:p w14:paraId="5BA2DBF4" w14:textId="77777777" w:rsidR="00DB7402" w:rsidRPr="00DB7402" w:rsidRDefault="00DB7402" w:rsidP="00DB7402">
      <w:p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Toxicity testing directly supports:</w:t>
      </w:r>
    </w:p>
    <w:p w14:paraId="11DCFB35" w14:textId="77777777" w:rsidR="00DB7402" w:rsidRPr="00DB7402" w:rsidRDefault="00DB7402" w:rsidP="00DB7402">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Safe drinking water standards</w:t>
      </w:r>
    </w:p>
    <w:p w14:paraId="659DD261" w14:textId="77777777" w:rsidR="00DB7402" w:rsidRPr="00DB7402" w:rsidRDefault="00DB7402" w:rsidP="00DB7402">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Air quality guidelines</w:t>
      </w:r>
    </w:p>
    <w:p w14:paraId="729CC0EE" w14:textId="77777777" w:rsidR="00DB7402" w:rsidRPr="00DB7402" w:rsidRDefault="00DB7402" w:rsidP="00DB7402">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Food safety regulations</w:t>
      </w:r>
    </w:p>
    <w:p w14:paraId="02A267AC" w14:textId="77777777" w:rsidR="00DB7402" w:rsidRPr="00DB7402" w:rsidRDefault="00DB7402" w:rsidP="00DB7402">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Pesticide approval</w:t>
      </w:r>
    </w:p>
    <w:p w14:paraId="2B6FD2AE" w14:textId="77777777" w:rsidR="00DB7402" w:rsidRPr="00DB7402" w:rsidRDefault="00DB7402" w:rsidP="00DB7402">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Industrial chemical management</w:t>
      </w:r>
    </w:p>
    <w:p w14:paraId="7BF22298" w14:textId="77777777" w:rsidR="00DB7402" w:rsidRPr="00DB7402" w:rsidRDefault="00DB7402" w:rsidP="00DB7402">
      <w:p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Without toxicity testing, it would be impossible to evaluate the safety of chemicals entering the environment.</w:t>
      </w:r>
    </w:p>
    <w:p w14:paraId="37B4EB3A" w14:textId="77777777" w:rsidR="00DB7402" w:rsidRPr="00DB7402" w:rsidRDefault="00DB7402" w:rsidP="00DB7402">
      <w:pPr>
        <w:spacing w:before="100" w:beforeAutospacing="1" w:after="100" w:afterAutospacing="1" w:line="240" w:lineRule="auto"/>
        <w:outlineLvl w:val="2"/>
        <w:rPr>
          <w:b/>
          <w:bCs/>
          <w:sz w:val="28"/>
          <w:szCs w:val="28"/>
          <w:lang w:eastAsia="en-IN"/>
        </w:rPr>
      </w:pPr>
      <w:r w:rsidRPr="00DB7402">
        <w:rPr>
          <w:b/>
          <w:bCs/>
          <w:sz w:val="28"/>
          <w:szCs w:val="28"/>
          <w:lang w:eastAsia="en-IN"/>
        </w:rPr>
        <w:t>Conclusion</w:t>
      </w:r>
    </w:p>
    <w:p w14:paraId="32B0EBEF" w14:textId="77777777" w:rsidR="00DB7402" w:rsidRPr="00DB7402" w:rsidRDefault="00DB7402" w:rsidP="00DB7402">
      <w:p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Toxicity testing is a cornerstone of environmental toxicology. Acute toxicity tests identify immediate hazards and determine lethal doses. Chronic toxicity tests evaluate long-term, cumulative, and sub-lethal effects. Bioassays provide biologically relevant evidence of toxicity in environmental samples.</w:t>
      </w:r>
    </w:p>
    <w:p w14:paraId="4857FDD3" w14:textId="77777777" w:rsidR="00DB7402" w:rsidRPr="00DB7402" w:rsidRDefault="00DB7402" w:rsidP="00DB7402">
      <w:p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lastRenderedPageBreak/>
        <w:t>Together, these methods help scientists understand how toxicants impact organisms at molecular, cellular, individual, and ecosystem levels. They support risk assessment, regulatory policies, pollution control, and sustainable development.</w:t>
      </w:r>
    </w:p>
    <w:p w14:paraId="6672FEBB" w14:textId="42228FDC" w:rsidR="002B645B" w:rsidRDefault="00DB7402" w:rsidP="00872F07">
      <w:pPr>
        <w:spacing w:before="100" w:beforeAutospacing="1" w:after="100" w:afterAutospacing="1" w:line="240" w:lineRule="auto"/>
        <w:rPr>
          <w:rFonts w:ascii="Times New Roman" w:eastAsia="Times New Roman" w:hAnsi="Times New Roman" w:cs="Times New Roman"/>
          <w:sz w:val="24"/>
          <w:szCs w:val="24"/>
          <w:lang w:eastAsia="en-IN"/>
        </w:rPr>
      </w:pPr>
      <w:r w:rsidRPr="00DB7402">
        <w:rPr>
          <w:rFonts w:ascii="Times New Roman" w:eastAsia="Times New Roman" w:hAnsi="Times New Roman" w:cs="Times New Roman"/>
          <w:sz w:val="24"/>
          <w:szCs w:val="24"/>
          <w:lang w:eastAsia="en-IN"/>
        </w:rPr>
        <w:t>In a world facing increasing environmental contamination, toxicity testing remains essential for safeguarding ecosystems, protecting human health, and ensuring responsible chemical management for present and future generations.</w:t>
      </w:r>
    </w:p>
    <w:p w14:paraId="42F5B088" w14:textId="6682216D" w:rsidR="00DB0EAC" w:rsidRDefault="00DB0EAC" w:rsidP="00872F07">
      <w:pPr>
        <w:spacing w:before="100" w:beforeAutospacing="1" w:after="100" w:afterAutospacing="1" w:line="240" w:lineRule="auto"/>
        <w:rPr>
          <w:rFonts w:ascii="Times New Roman" w:eastAsia="Times New Roman" w:hAnsi="Times New Roman" w:cs="Times New Roman"/>
          <w:sz w:val="24"/>
          <w:szCs w:val="24"/>
          <w:lang w:eastAsia="en-IN"/>
        </w:rPr>
      </w:pPr>
    </w:p>
    <w:p w14:paraId="29495281" w14:textId="42CC3E56" w:rsidR="00DB0EAC" w:rsidRDefault="00DB0EAC" w:rsidP="00872F07">
      <w:pPr>
        <w:spacing w:before="100" w:beforeAutospacing="1" w:after="100" w:afterAutospacing="1" w:line="240" w:lineRule="auto"/>
        <w:rPr>
          <w:rFonts w:ascii="Times New Roman" w:eastAsia="Times New Roman" w:hAnsi="Times New Roman" w:cs="Times New Roman"/>
          <w:sz w:val="24"/>
          <w:szCs w:val="24"/>
          <w:lang w:eastAsia="en-IN"/>
        </w:rPr>
      </w:pPr>
    </w:p>
    <w:p w14:paraId="308031A0" w14:textId="40FC8C6F" w:rsidR="00523C3A" w:rsidRDefault="00523C3A" w:rsidP="00872F07">
      <w:pPr>
        <w:spacing w:before="100" w:beforeAutospacing="1" w:after="100" w:afterAutospacing="1" w:line="240" w:lineRule="auto"/>
        <w:rPr>
          <w:rFonts w:ascii="Times New Roman" w:eastAsia="Times New Roman" w:hAnsi="Times New Roman" w:cs="Times New Roman"/>
          <w:sz w:val="24"/>
          <w:szCs w:val="24"/>
          <w:lang w:eastAsia="en-IN"/>
        </w:rPr>
      </w:pPr>
    </w:p>
    <w:p w14:paraId="33A458D7" w14:textId="42F0F3C4" w:rsidR="00523C3A" w:rsidRDefault="00523C3A" w:rsidP="00872F07">
      <w:pPr>
        <w:spacing w:before="100" w:beforeAutospacing="1" w:after="100" w:afterAutospacing="1" w:line="240" w:lineRule="auto"/>
        <w:rPr>
          <w:rFonts w:ascii="Times New Roman" w:eastAsia="Times New Roman" w:hAnsi="Times New Roman" w:cs="Times New Roman"/>
          <w:sz w:val="24"/>
          <w:szCs w:val="24"/>
          <w:lang w:eastAsia="en-IN"/>
        </w:rPr>
      </w:pPr>
    </w:p>
    <w:p w14:paraId="30C480DE" w14:textId="7D90963E" w:rsidR="00523C3A" w:rsidRDefault="00523C3A" w:rsidP="00872F07">
      <w:pPr>
        <w:spacing w:before="100" w:beforeAutospacing="1" w:after="100" w:afterAutospacing="1" w:line="240" w:lineRule="auto"/>
        <w:rPr>
          <w:rFonts w:ascii="Times New Roman" w:eastAsia="Times New Roman" w:hAnsi="Times New Roman" w:cs="Times New Roman"/>
          <w:sz w:val="24"/>
          <w:szCs w:val="24"/>
          <w:lang w:eastAsia="en-IN"/>
        </w:rPr>
      </w:pPr>
    </w:p>
    <w:p w14:paraId="2EE0C14F" w14:textId="7F64C60B" w:rsidR="00523C3A" w:rsidRDefault="00523C3A" w:rsidP="00872F07">
      <w:pPr>
        <w:spacing w:before="100" w:beforeAutospacing="1" w:after="100" w:afterAutospacing="1" w:line="240" w:lineRule="auto"/>
        <w:rPr>
          <w:rFonts w:ascii="Times New Roman" w:eastAsia="Times New Roman" w:hAnsi="Times New Roman" w:cs="Times New Roman"/>
          <w:sz w:val="24"/>
          <w:szCs w:val="24"/>
          <w:lang w:eastAsia="en-IN"/>
        </w:rPr>
      </w:pPr>
    </w:p>
    <w:p w14:paraId="580E85BC" w14:textId="402D734F" w:rsidR="00523C3A" w:rsidRDefault="00523C3A" w:rsidP="00872F07">
      <w:pPr>
        <w:spacing w:before="100" w:beforeAutospacing="1" w:after="100" w:afterAutospacing="1" w:line="240" w:lineRule="auto"/>
        <w:rPr>
          <w:rFonts w:ascii="Times New Roman" w:eastAsia="Times New Roman" w:hAnsi="Times New Roman" w:cs="Times New Roman"/>
          <w:sz w:val="24"/>
          <w:szCs w:val="24"/>
          <w:lang w:eastAsia="en-IN"/>
        </w:rPr>
      </w:pPr>
    </w:p>
    <w:p w14:paraId="2AAD7AC3" w14:textId="5C4B553E" w:rsidR="00523C3A" w:rsidRDefault="00523C3A" w:rsidP="00872F07">
      <w:pPr>
        <w:spacing w:before="100" w:beforeAutospacing="1" w:after="100" w:afterAutospacing="1" w:line="240" w:lineRule="auto"/>
        <w:rPr>
          <w:rFonts w:ascii="Times New Roman" w:eastAsia="Times New Roman" w:hAnsi="Times New Roman" w:cs="Times New Roman"/>
          <w:sz w:val="24"/>
          <w:szCs w:val="24"/>
          <w:lang w:eastAsia="en-IN"/>
        </w:rPr>
      </w:pPr>
    </w:p>
    <w:p w14:paraId="51121386" w14:textId="3D83DA04" w:rsidR="00523C3A" w:rsidRDefault="00523C3A" w:rsidP="00872F07">
      <w:pPr>
        <w:spacing w:before="100" w:beforeAutospacing="1" w:after="100" w:afterAutospacing="1" w:line="240" w:lineRule="auto"/>
        <w:rPr>
          <w:rFonts w:ascii="Times New Roman" w:eastAsia="Times New Roman" w:hAnsi="Times New Roman" w:cs="Times New Roman"/>
          <w:sz w:val="24"/>
          <w:szCs w:val="24"/>
          <w:lang w:eastAsia="en-IN"/>
        </w:rPr>
      </w:pPr>
    </w:p>
    <w:p w14:paraId="064F993C" w14:textId="36B634BE" w:rsidR="00523C3A" w:rsidRDefault="00523C3A" w:rsidP="00872F07">
      <w:pPr>
        <w:spacing w:before="100" w:beforeAutospacing="1" w:after="100" w:afterAutospacing="1" w:line="240" w:lineRule="auto"/>
        <w:rPr>
          <w:rFonts w:ascii="Times New Roman" w:eastAsia="Times New Roman" w:hAnsi="Times New Roman" w:cs="Times New Roman"/>
          <w:sz w:val="24"/>
          <w:szCs w:val="24"/>
          <w:lang w:eastAsia="en-IN"/>
        </w:rPr>
      </w:pPr>
    </w:p>
    <w:p w14:paraId="07121B5E" w14:textId="5CB09D6B" w:rsidR="00523C3A" w:rsidRDefault="00523C3A" w:rsidP="00872F07">
      <w:pPr>
        <w:spacing w:before="100" w:beforeAutospacing="1" w:after="100" w:afterAutospacing="1" w:line="240" w:lineRule="auto"/>
        <w:rPr>
          <w:rFonts w:ascii="Times New Roman" w:eastAsia="Times New Roman" w:hAnsi="Times New Roman" w:cs="Times New Roman"/>
          <w:sz w:val="24"/>
          <w:szCs w:val="24"/>
          <w:lang w:eastAsia="en-IN"/>
        </w:rPr>
      </w:pPr>
    </w:p>
    <w:p w14:paraId="7E93FB84" w14:textId="0E24FB81" w:rsidR="00523C3A" w:rsidRDefault="00523C3A" w:rsidP="00872F07">
      <w:pPr>
        <w:spacing w:before="100" w:beforeAutospacing="1" w:after="100" w:afterAutospacing="1" w:line="240" w:lineRule="auto"/>
        <w:rPr>
          <w:rFonts w:ascii="Times New Roman" w:eastAsia="Times New Roman" w:hAnsi="Times New Roman" w:cs="Times New Roman"/>
          <w:sz w:val="24"/>
          <w:szCs w:val="24"/>
          <w:lang w:eastAsia="en-IN"/>
        </w:rPr>
      </w:pPr>
    </w:p>
    <w:p w14:paraId="3BD143C7" w14:textId="662200CF" w:rsidR="00523C3A" w:rsidRDefault="00523C3A" w:rsidP="00872F07">
      <w:pPr>
        <w:spacing w:before="100" w:beforeAutospacing="1" w:after="100" w:afterAutospacing="1" w:line="240" w:lineRule="auto"/>
        <w:rPr>
          <w:rFonts w:ascii="Times New Roman" w:eastAsia="Times New Roman" w:hAnsi="Times New Roman" w:cs="Times New Roman"/>
          <w:sz w:val="24"/>
          <w:szCs w:val="24"/>
          <w:lang w:eastAsia="en-IN"/>
        </w:rPr>
      </w:pPr>
    </w:p>
    <w:p w14:paraId="4185E508" w14:textId="48B049F5" w:rsidR="00523C3A" w:rsidRDefault="00523C3A" w:rsidP="00872F07">
      <w:pPr>
        <w:spacing w:before="100" w:beforeAutospacing="1" w:after="100" w:afterAutospacing="1" w:line="240" w:lineRule="auto"/>
        <w:rPr>
          <w:rFonts w:ascii="Times New Roman" w:eastAsia="Times New Roman" w:hAnsi="Times New Roman" w:cs="Times New Roman"/>
          <w:sz w:val="24"/>
          <w:szCs w:val="24"/>
          <w:lang w:eastAsia="en-IN"/>
        </w:rPr>
      </w:pPr>
    </w:p>
    <w:p w14:paraId="2E1224FB" w14:textId="09217705" w:rsidR="00523C3A" w:rsidRDefault="00523C3A" w:rsidP="00872F07">
      <w:pPr>
        <w:spacing w:before="100" w:beforeAutospacing="1" w:after="100" w:afterAutospacing="1" w:line="240" w:lineRule="auto"/>
        <w:rPr>
          <w:rFonts w:ascii="Times New Roman" w:eastAsia="Times New Roman" w:hAnsi="Times New Roman" w:cs="Times New Roman"/>
          <w:sz w:val="24"/>
          <w:szCs w:val="24"/>
          <w:lang w:eastAsia="en-IN"/>
        </w:rPr>
      </w:pPr>
    </w:p>
    <w:p w14:paraId="63DFB961" w14:textId="18D7B1C8" w:rsidR="00523C3A" w:rsidRDefault="00523C3A" w:rsidP="00872F07">
      <w:pPr>
        <w:spacing w:before="100" w:beforeAutospacing="1" w:after="100" w:afterAutospacing="1" w:line="240" w:lineRule="auto"/>
        <w:rPr>
          <w:rFonts w:ascii="Times New Roman" w:eastAsia="Times New Roman" w:hAnsi="Times New Roman" w:cs="Times New Roman"/>
          <w:sz w:val="24"/>
          <w:szCs w:val="24"/>
          <w:lang w:eastAsia="en-IN"/>
        </w:rPr>
      </w:pPr>
    </w:p>
    <w:p w14:paraId="25CBFC95" w14:textId="1DA59914" w:rsidR="00523C3A" w:rsidRDefault="00523C3A" w:rsidP="00872F07">
      <w:pPr>
        <w:spacing w:before="100" w:beforeAutospacing="1" w:after="100" w:afterAutospacing="1" w:line="240" w:lineRule="auto"/>
        <w:rPr>
          <w:rFonts w:ascii="Times New Roman" w:eastAsia="Times New Roman" w:hAnsi="Times New Roman" w:cs="Times New Roman"/>
          <w:sz w:val="24"/>
          <w:szCs w:val="24"/>
          <w:lang w:eastAsia="en-IN"/>
        </w:rPr>
      </w:pPr>
    </w:p>
    <w:p w14:paraId="74EE4989" w14:textId="74881297" w:rsidR="00523C3A" w:rsidRDefault="00523C3A" w:rsidP="00872F07">
      <w:pPr>
        <w:spacing w:before="100" w:beforeAutospacing="1" w:after="100" w:afterAutospacing="1" w:line="240" w:lineRule="auto"/>
        <w:rPr>
          <w:rFonts w:ascii="Times New Roman" w:eastAsia="Times New Roman" w:hAnsi="Times New Roman" w:cs="Times New Roman"/>
          <w:sz w:val="24"/>
          <w:szCs w:val="24"/>
          <w:lang w:eastAsia="en-IN"/>
        </w:rPr>
      </w:pPr>
    </w:p>
    <w:p w14:paraId="233E1495" w14:textId="1FA856FF" w:rsidR="00523C3A" w:rsidRDefault="00523C3A" w:rsidP="00872F07">
      <w:pPr>
        <w:spacing w:before="100" w:beforeAutospacing="1" w:after="100" w:afterAutospacing="1" w:line="240" w:lineRule="auto"/>
        <w:rPr>
          <w:rFonts w:ascii="Times New Roman" w:eastAsia="Times New Roman" w:hAnsi="Times New Roman" w:cs="Times New Roman"/>
          <w:sz w:val="24"/>
          <w:szCs w:val="24"/>
          <w:lang w:eastAsia="en-IN"/>
        </w:rPr>
      </w:pPr>
    </w:p>
    <w:p w14:paraId="181E3753" w14:textId="5A3D37F4" w:rsidR="00523C3A" w:rsidRDefault="00523C3A" w:rsidP="00872F07">
      <w:pPr>
        <w:spacing w:before="100" w:beforeAutospacing="1" w:after="100" w:afterAutospacing="1" w:line="240" w:lineRule="auto"/>
        <w:rPr>
          <w:rFonts w:ascii="Times New Roman" w:eastAsia="Times New Roman" w:hAnsi="Times New Roman" w:cs="Times New Roman"/>
          <w:sz w:val="24"/>
          <w:szCs w:val="24"/>
          <w:lang w:eastAsia="en-IN"/>
        </w:rPr>
      </w:pPr>
    </w:p>
    <w:p w14:paraId="79986C72" w14:textId="77777777" w:rsidR="00523C3A" w:rsidRDefault="00523C3A" w:rsidP="00872F07">
      <w:pPr>
        <w:spacing w:before="100" w:beforeAutospacing="1" w:after="100" w:afterAutospacing="1" w:line="240" w:lineRule="auto"/>
        <w:rPr>
          <w:rFonts w:ascii="Times New Roman" w:eastAsia="Times New Roman" w:hAnsi="Times New Roman" w:cs="Times New Roman"/>
          <w:sz w:val="24"/>
          <w:szCs w:val="24"/>
          <w:lang w:eastAsia="en-IN"/>
        </w:rPr>
      </w:pPr>
    </w:p>
    <w:p w14:paraId="71614144" w14:textId="3B11C0DE" w:rsidR="00DB0EAC" w:rsidRDefault="00DB0EAC" w:rsidP="00872F07">
      <w:pPr>
        <w:spacing w:before="100" w:beforeAutospacing="1" w:after="100" w:afterAutospacing="1" w:line="240" w:lineRule="auto"/>
        <w:rPr>
          <w:rFonts w:ascii="Times New Roman" w:eastAsia="Times New Roman" w:hAnsi="Times New Roman" w:cs="Times New Roman"/>
          <w:sz w:val="24"/>
          <w:szCs w:val="24"/>
          <w:lang w:eastAsia="en-IN"/>
        </w:rPr>
      </w:pPr>
    </w:p>
    <w:sectPr w:rsidR="00DB0E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75B14"/>
    <w:multiLevelType w:val="multilevel"/>
    <w:tmpl w:val="97F4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0602E"/>
    <w:multiLevelType w:val="multilevel"/>
    <w:tmpl w:val="00CAB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F48D7"/>
    <w:multiLevelType w:val="multilevel"/>
    <w:tmpl w:val="3D288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630910"/>
    <w:multiLevelType w:val="multilevel"/>
    <w:tmpl w:val="BB289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2F08D2"/>
    <w:multiLevelType w:val="multilevel"/>
    <w:tmpl w:val="1B305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732466"/>
    <w:multiLevelType w:val="multilevel"/>
    <w:tmpl w:val="2132E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C527B4"/>
    <w:multiLevelType w:val="multilevel"/>
    <w:tmpl w:val="CF904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E93274"/>
    <w:multiLevelType w:val="multilevel"/>
    <w:tmpl w:val="9C003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C52EA1"/>
    <w:multiLevelType w:val="multilevel"/>
    <w:tmpl w:val="119E4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1A1B6C"/>
    <w:multiLevelType w:val="multilevel"/>
    <w:tmpl w:val="5F06D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77063E"/>
    <w:multiLevelType w:val="multilevel"/>
    <w:tmpl w:val="47B8B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507AD3"/>
    <w:multiLevelType w:val="multilevel"/>
    <w:tmpl w:val="8F3E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A15320"/>
    <w:multiLevelType w:val="multilevel"/>
    <w:tmpl w:val="54B8B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636C42"/>
    <w:multiLevelType w:val="multilevel"/>
    <w:tmpl w:val="CFCEA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022B34"/>
    <w:multiLevelType w:val="multilevel"/>
    <w:tmpl w:val="4CFC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2826F9"/>
    <w:multiLevelType w:val="multilevel"/>
    <w:tmpl w:val="D01E8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9B2D40"/>
    <w:multiLevelType w:val="multilevel"/>
    <w:tmpl w:val="6512B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3F46A8"/>
    <w:multiLevelType w:val="multilevel"/>
    <w:tmpl w:val="D618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A55972"/>
    <w:multiLevelType w:val="multilevel"/>
    <w:tmpl w:val="420676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0A453C"/>
    <w:multiLevelType w:val="multilevel"/>
    <w:tmpl w:val="84E23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C16506"/>
    <w:multiLevelType w:val="multilevel"/>
    <w:tmpl w:val="AE3E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3B5F7D"/>
    <w:multiLevelType w:val="multilevel"/>
    <w:tmpl w:val="1F741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2"/>
  </w:num>
  <w:num w:numId="3">
    <w:abstractNumId w:val="3"/>
  </w:num>
  <w:num w:numId="4">
    <w:abstractNumId w:val="1"/>
  </w:num>
  <w:num w:numId="5">
    <w:abstractNumId w:val="4"/>
  </w:num>
  <w:num w:numId="6">
    <w:abstractNumId w:val="8"/>
  </w:num>
  <w:num w:numId="7">
    <w:abstractNumId w:val="16"/>
  </w:num>
  <w:num w:numId="8">
    <w:abstractNumId w:val="11"/>
  </w:num>
  <w:num w:numId="9">
    <w:abstractNumId w:val="9"/>
  </w:num>
  <w:num w:numId="10">
    <w:abstractNumId w:val="5"/>
  </w:num>
  <w:num w:numId="11">
    <w:abstractNumId w:val="14"/>
  </w:num>
  <w:num w:numId="12">
    <w:abstractNumId w:val="10"/>
  </w:num>
  <w:num w:numId="13">
    <w:abstractNumId w:val="13"/>
  </w:num>
  <w:num w:numId="14">
    <w:abstractNumId w:val="19"/>
  </w:num>
  <w:num w:numId="15">
    <w:abstractNumId w:val="18"/>
  </w:num>
  <w:num w:numId="16">
    <w:abstractNumId w:val="20"/>
  </w:num>
  <w:num w:numId="17">
    <w:abstractNumId w:val="17"/>
  </w:num>
  <w:num w:numId="18">
    <w:abstractNumId w:val="15"/>
  </w:num>
  <w:num w:numId="19">
    <w:abstractNumId w:val="0"/>
  </w:num>
  <w:num w:numId="20">
    <w:abstractNumId w:val="7"/>
  </w:num>
  <w:num w:numId="21">
    <w:abstractNumId w:val="6"/>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402"/>
    <w:rsid w:val="002B645B"/>
    <w:rsid w:val="00523C3A"/>
    <w:rsid w:val="005710A5"/>
    <w:rsid w:val="00872F07"/>
    <w:rsid w:val="00A07DBC"/>
    <w:rsid w:val="00DB0EAC"/>
    <w:rsid w:val="00DB740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A8F5C"/>
  <w15:chartTrackingRefBased/>
  <w15:docId w15:val="{43055BFA-D4CB-4CA9-963A-09091FFA3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B74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DB7402"/>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DB7402"/>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402"/>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DB7402"/>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DB7402"/>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DB740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DB7402"/>
    <w:rPr>
      <w:b/>
      <w:bCs/>
    </w:rPr>
  </w:style>
  <w:style w:type="table" w:styleId="TableGrid">
    <w:name w:val="Table Grid"/>
    <w:basedOn w:val="TableNormal"/>
    <w:uiPriority w:val="39"/>
    <w:rsid w:val="00A07D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95400">
      <w:bodyDiv w:val="1"/>
      <w:marLeft w:val="0"/>
      <w:marRight w:val="0"/>
      <w:marTop w:val="0"/>
      <w:marBottom w:val="0"/>
      <w:divBdr>
        <w:top w:val="none" w:sz="0" w:space="0" w:color="auto"/>
        <w:left w:val="none" w:sz="0" w:space="0" w:color="auto"/>
        <w:bottom w:val="none" w:sz="0" w:space="0" w:color="auto"/>
        <w:right w:val="none" w:sz="0" w:space="0" w:color="auto"/>
      </w:divBdr>
    </w:div>
    <w:div w:id="843323758">
      <w:bodyDiv w:val="1"/>
      <w:marLeft w:val="0"/>
      <w:marRight w:val="0"/>
      <w:marTop w:val="0"/>
      <w:marBottom w:val="0"/>
      <w:divBdr>
        <w:top w:val="none" w:sz="0" w:space="0" w:color="auto"/>
        <w:left w:val="none" w:sz="0" w:space="0" w:color="auto"/>
        <w:bottom w:val="none" w:sz="0" w:space="0" w:color="auto"/>
        <w:right w:val="none" w:sz="0" w:space="0" w:color="auto"/>
      </w:divBdr>
    </w:div>
    <w:div w:id="935098220">
      <w:bodyDiv w:val="1"/>
      <w:marLeft w:val="0"/>
      <w:marRight w:val="0"/>
      <w:marTop w:val="0"/>
      <w:marBottom w:val="0"/>
      <w:divBdr>
        <w:top w:val="none" w:sz="0" w:space="0" w:color="auto"/>
        <w:left w:val="none" w:sz="0" w:space="0" w:color="auto"/>
        <w:bottom w:val="none" w:sz="0" w:space="0" w:color="auto"/>
        <w:right w:val="none" w:sz="0" w:space="0" w:color="auto"/>
      </w:divBdr>
    </w:div>
    <w:div w:id="1547378078">
      <w:bodyDiv w:val="1"/>
      <w:marLeft w:val="0"/>
      <w:marRight w:val="0"/>
      <w:marTop w:val="0"/>
      <w:marBottom w:val="0"/>
      <w:divBdr>
        <w:top w:val="none" w:sz="0" w:space="0" w:color="auto"/>
        <w:left w:val="none" w:sz="0" w:space="0" w:color="auto"/>
        <w:bottom w:val="none" w:sz="0" w:space="0" w:color="auto"/>
        <w:right w:val="none" w:sz="0" w:space="0" w:color="auto"/>
      </w:divBdr>
    </w:div>
    <w:div w:id="164319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1640</Words>
  <Characters>9348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7</cp:revision>
  <dcterms:created xsi:type="dcterms:W3CDTF">2026-03-10T04:58:00Z</dcterms:created>
  <dcterms:modified xsi:type="dcterms:W3CDTF">2026-04-06T10:02:00Z</dcterms:modified>
</cp:coreProperties>
</file>