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DD6F" w14:textId="77777777" w:rsidR="00D6183A" w:rsidRPr="00D6183A" w:rsidRDefault="00D6183A" w:rsidP="00D6183A">
      <w:pPr>
        <w:rPr>
          <w:b/>
          <w:bCs/>
        </w:rPr>
      </w:pPr>
      <w:r w:rsidRPr="00D6183A">
        <w:rPr>
          <w:b/>
          <w:bCs/>
        </w:rPr>
        <w:t>Definition and Overview</w:t>
      </w:r>
    </w:p>
    <w:p w14:paraId="3C24ABC3" w14:textId="77777777" w:rsidR="00D6183A" w:rsidRPr="00D6183A" w:rsidRDefault="00D6183A" w:rsidP="00D6183A">
      <w:r w:rsidRPr="00D6183A">
        <w:t xml:space="preserve">In physiotherapy and rehabilitation medicine, </w:t>
      </w:r>
      <w:r w:rsidRPr="00D6183A">
        <w:rPr>
          <w:b/>
          <w:bCs/>
        </w:rPr>
        <w:t>relaxation physiotherapy</w:t>
      </w:r>
      <w:r w:rsidRPr="00D6183A">
        <w:t xml:space="preserve"> is a structured, evidence-based intervention designed to reduce physiological and neuromuscular tension. It involves training a patient to consciously decrease the activity of their central nervous system, resulting in lowered skeletal muscle tone, decreased autonomic activity, and improved mental composure.</w:t>
      </w:r>
    </w:p>
    <w:p w14:paraId="65DE39C5" w14:textId="77777777" w:rsidR="00D6183A" w:rsidRPr="00D6183A" w:rsidRDefault="00D6183A" w:rsidP="00D6183A">
      <w:r w:rsidRPr="00D6183A">
        <w:t>Rather than being a passive state of rest (like sleeping or watching television), therapeutic relaxation is an active, learned skill. It aims to reverse the damaging clinical effects of chronic stress, pain, anxiety, and protective muscular guarding, allowing the body to return to a state of systemic homeostasis.</w:t>
      </w:r>
    </w:p>
    <w:p w14:paraId="195B23EB" w14:textId="77777777" w:rsidR="00D6183A" w:rsidRPr="00D6183A" w:rsidRDefault="00D6183A" w:rsidP="00D6183A">
      <w:pPr>
        <w:rPr>
          <w:b/>
          <w:bCs/>
        </w:rPr>
      </w:pPr>
      <w:r w:rsidRPr="00D6183A">
        <w:rPr>
          <w:b/>
          <w:bCs/>
        </w:rPr>
        <w:t>2. Physiological Mechanisms</w:t>
      </w:r>
    </w:p>
    <w:p w14:paraId="587DB0AE" w14:textId="77777777" w:rsidR="00D6183A" w:rsidRPr="00D6183A" w:rsidRDefault="00D6183A" w:rsidP="00D6183A">
      <w:r w:rsidRPr="00D6183A">
        <w:t xml:space="preserve">Relaxation therapy directly alters the </w:t>
      </w:r>
      <w:r w:rsidRPr="00D6183A">
        <w:rPr>
          <w:b/>
          <w:bCs/>
        </w:rPr>
        <w:t>Autonomic Nervous System (ANS)</w:t>
      </w:r>
      <w:r w:rsidRPr="00D6183A">
        <w:t xml:space="preserve"> by modulating two primary pathways:</w:t>
      </w:r>
    </w:p>
    <w:p w14:paraId="68EFF9E5" w14:textId="77777777" w:rsidR="00D6183A" w:rsidRPr="00D6183A" w:rsidRDefault="00D6183A" w:rsidP="00D6183A">
      <w:pPr>
        <w:numPr>
          <w:ilvl w:val="0"/>
          <w:numId w:val="1"/>
        </w:numPr>
      </w:pPr>
      <w:r w:rsidRPr="00D6183A">
        <w:rPr>
          <w:b/>
          <w:bCs/>
        </w:rPr>
        <w:t>Suppressing the Sympathetic Nervous System (SNS):</w:t>
      </w:r>
      <w:r w:rsidRPr="00D6183A">
        <w:t xml:space="preserve"> Chronic pain or stress triggers the "fight-or-flight" response [B, B]. This elevates heart rate, blood pressure, respiration, and resting muscle tension (muscle hypertonus). Relaxation techniques actively inhibit this sympathetic overdrive.</w:t>
      </w:r>
    </w:p>
    <w:p w14:paraId="5952BB9A" w14:textId="77777777" w:rsidR="00D6183A" w:rsidRPr="00D6183A" w:rsidRDefault="00D6183A" w:rsidP="00D6183A">
      <w:pPr>
        <w:numPr>
          <w:ilvl w:val="0"/>
          <w:numId w:val="1"/>
        </w:numPr>
      </w:pPr>
      <w:r w:rsidRPr="00D6183A">
        <w:rPr>
          <w:b/>
          <w:bCs/>
        </w:rPr>
        <w:t>Activating the Parasympathetic Nervous System (PNS):</w:t>
      </w:r>
      <w:r w:rsidRPr="00D6183A">
        <w:t xml:space="preserve"> Effective relaxation stimulates the "rest-and-digest" response [B, B]. This slows the heart rate, lowers systemic blood pressure, and decreases neuromuscular excitability [B].</w:t>
      </w:r>
    </w:p>
    <w:p w14:paraId="55F3F4FC" w14:textId="77777777" w:rsidR="00D6183A" w:rsidRPr="00D6183A" w:rsidRDefault="00D6183A" w:rsidP="00D6183A">
      <w:pPr>
        <w:numPr>
          <w:ilvl w:val="0"/>
          <w:numId w:val="1"/>
        </w:numPr>
      </w:pPr>
      <w:r w:rsidRPr="00D6183A">
        <w:rPr>
          <w:b/>
          <w:bCs/>
        </w:rPr>
        <w:t>Neuromuscular Feedback:</w:t>
      </w:r>
      <w:r w:rsidRPr="00D6183A">
        <w:t xml:space="preserve"> By utilizing conscious motor effort, patients alter cortical output, reducing the background electrical activity (electromyographic activity) within skeletal muscles.</w:t>
      </w:r>
    </w:p>
    <w:p w14:paraId="0B0A52EC" w14:textId="77777777" w:rsidR="00D6183A" w:rsidRPr="00D6183A" w:rsidRDefault="00D6183A" w:rsidP="00D6183A">
      <w:pPr>
        <w:rPr>
          <w:b/>
          <w:bCs/>
        </w:rPr>
      </w:pPr>
      <w:r w:rsidRPr="00D6183A">
        <w:rPr>
          <w:b/>
          <w:bCs/>
        </w:rPr>
        <w:t>3. Foundational Physical Therapy Principles</w:t>
      </w:r>
    </w:p>
    <w:p w14:paraId="261BE660" w14:textId="77777777" w:rsidR="00D6183A" w:rsidRPr="00D6183A" w:rsidRDefault="00D6183A" w:rsidP="00D6183A">
      <w:r w:rsidRPr="00D6183A">
        <w:t>To successfully induce relaxation in a clinical setting, physiotherapists rely on three fundamental pillars:</w:t>
      </w:r>
    </w:p>
    <w:p w14:paraId="1761C506" w14:textId="77777777" w:rsidR="00D6183A" w:rsidRPr="00D6183A" w:rsidRDefault="00D6183A" w:rsidP="00D6183A">
      <w:pPr>
        <w:numPr>
          <w:ilvl w:val="0"/>
          <w:numId w:val="2"/>
        </w:numPr>
      </w:pPr>
      <w:r w:rsidRPr="00D6183A">
        <w:rPr>
          <w:b/>
          <w:bCs/>
        </w:rPr>
        <w:t>Optimal Support and Positioning:</w:t>
      </w:r>
      <w:r w:rsidRPr="00D6183A">
        <w:t xml:space="preserve"> Postural muscles must be completely relieved of the need to resist gravity. The baseline standard is </w:t>
      </w:r>
      <w:r w:rsidRPr="00D6183A">
        <w:rPr>
          <w:b/>
          <w:bCs/>
        </w:rPr>
        <w:t>supine lying</w:t>
      </w:r>
      <w:r w:rsidRPr="00D6183A">
        <w:t xml:space="preserve"> on a treatment plinth, with pillows placed under the head to relax the neck, and under the knees to relax the hip flexors and lower back.</w:t>
      </w:r>
    </w:p>
    <w:p w14:paraId="1CD029FC" w14:textId="77777777" w:rsidR="00D6183A" w:rsidRPr="00D6183A" w:rsidRDefault="00D6183A" w:rsidP="00D6183A">
      <w:pPr>
        <w:numPr>
          <w:ilvl w:val="0"/>
          <w:numId w:val="2"/>
        </w:numPr>
      </w:pPr>
      <w:r w:rsidRPr="00D6183A">
        <w:rPr>
          <w:b/>
          <w:bCs/>
        </w:rPr>
        <w:t>Comfortable Environment:</w:t>
      </w:r>
      <w:r w:rsidRPr="00D6183A">
        <w:t xml:space="preserve"> The treatment area must be quiet, softly lit, and maintained at a warm, comfortable temperature to prevent shivering-induced muscle tension.</w:t>
      </w:r>
    </w:p>
    <w:p w14:paraId="78E761DD" w14:textId="77777777" w:rsidR="00D6183A" w:rsidRPr="00D6183A" w:rsidRDefault="00D6183A" w:rsidP="00D6183A">
      <w:pPr>
        <w:numPr>
          <w:ilvl w:val="0"/>
          <w:numId w:val="2"/>
        </w:numPr>
      </w:pPr>
      <w:r w:rsidRPr="00D6183A">
        <w:rPr>
          <w:b/>
          <w:bCs/>
        </w:rPr>
        <w:t>Therapist Communication:</w:t>
      </w:r>
      <w:r w:rsidRPr="00D6183A">
        <w:t xml:space="preserve"> The clinician uses a calm, low, rhythmic, and reassuring tone of voice to guide the patient through the exercise.</w:t>
      </w:r>
    </w:p>
    <w:p w14:paraId="5FA259C3" w14:textId="77777777" w:rsidR="00D6183A" w:rsidRPr="00D6183A" w:rsidRDefault="00D6183A" w:rsidP="00D6183A">
      <w:pPr>
        <w:rPr>
          <w:b/>
          <w:bCs/>
        </w:rPr>
      </w:pPr>
      <w:r w:rsidRPr="00D6183A">
        <w:rPr>
          <w:b/>
          <w:bCs/>
        </w:rPr>
        <w:t>4. Core Techniques in Physiotherapy</w:t>
      </w:r>
    </w:p>
    <w:p w14:paraId="725A7F0E" w14:textId="77777777" w:rsidR="00D6183A" w:rsidRPr="00D6183A" w:rsidRDefault="00D6183A" w:rsidP="00D6183A">
      <w:r w:rsidRPr="00D6183A">
        <w:t>Physiotherapists utilize several distinct methods tailored to a patient’s cognitive and physical abilities:</w:t>
      </w:r>
    </w:p>
    <w:p w14:paraId="14C92789" w14:textId="77777777" w:rsidR="00D6183A" w:rsidRPr="00D6183A" w:rsidRDefault="00D6183A" w:rsidP="00D6183A">
      <w:pPr>
        <w:numPr>
          <w:ilvl w:val="0"/>
          <w:numId w:val="3"/>
        </w:numPr>
      </w:pPr>
      <w:r w:rsidRPr="00D6183A">
        <w:rPr>
          <w:b/>
          <w:bCs/>
        </w:rPr>
        <w:lastRenderedPageBreak/>
        <w:t>Diaphragmatic Breathing:</w:t>
      </w:r>
      <w:r w:rsidRPr="00D6183A">
        <w:t xml:space="preserve"> Focuses on deep, slow abdominal expansion rather than shallow chest breathing. This mechanical movement stimulates the </w:t>
      </w:r>
      <w:proofErr w:type="spellStart"/>
      <w:r w:rsidRPr="00D6183A">
        <w:t>vagus</w:t>
      </w:r>
      <w:proofErr w:type="spellEnd"/>
      <w:r w:rsidRPr="00D6183A">
        <w:t xml:space="preserve"> nerve, accelerating parasympathetic activation.</w:t>
      </w:r>
    </w:p>
    <w:p w14:paraId="03FE7888" w14:textId="77777777" w:rsidR="00D6183A" w:rsidRPr="00D6183A" w:rsidRDefault="00D6183A" w:rsidP="00D6183A">
      <w:pPr>
        <w:numPr>
          <w:ilvl w:val="0"/>
          <w:numId w:val="3"/>
        </w:numPr>
      </w:pPr>
      <w:r w:rsidRPr="00D6183A">
        <w:rPr>
          <w:b/>
          <w:bCs/>
        </w:rPr>
        <w:t>Jacobson’s Progressive Muscle Relaxation (PMR):</w:t>
      </w:r>
      <w:r w:rsidRPr="00D6183A">
        <w:t xml:space="preserve"> A contrast-based technique where the patient deliberately tenses a specific muscle group for 5 to 7 seconds, then suddenly releases the tension for 15 to 20 seconds [C, C]. This teaches the brain to recognize the stark difference between tension and complete relaxation [C].</w:t>
      </w:r>
    </w:p>
    <w:p w14:paraId="5462B101" w14:textId="77777777" w:rsidR="00D6183A" w:rsidRPr="00D6183A" w:rsidRDefault="00D6183A" w:rsidP="00D6183A">
      <w:pPr>
        <w:numPr>
          <w:ilvl w:val="0"/>
          <w:numId w:val="3"/>
        </w:numPr>
      </w:pPr>
      <w:r w:rsidRPr="00D6183A">
        <w:rPr>
          <w:b/>
          <w:bCs/>
        </w:rPr>
        <w:t>Local Relaxation via Physiological Concepts:</w:t>
      </w:r>
    </w:p>
    <w:p w14:paraId="692D44A9" w14:textId="77777777" w:rsidR="00D6183A" w:rsidRPr="00D6183A" w:rsidRDefault="00D6183A" w:rsidP="00D6183A">
      <w:pPr>
        <w:numPr>
          <w:ilvl w:val="1"/>
          <w:numId w:val="3"/>
        </w:numPr>
      </w:pPr>
      <w:r w:rsidRPr="00D6183A">
        <w:rPr>
          <w:b/>
          <w:bCs/>
        </w:rPr>
        <w:t>Autogenic Inhibition (Hold-Relax):</w:t>
      </w:r>
      <w:r w:rsidRPr="00D6183A">
        <w:t xml:space="preserve"> A strong isometric contraction of a tight muscle triggers the </w:t>
      </w:r>
      <w:r w:rsidRPr="00D6183A">
        <w:rPr>
          <w:i/>
          <w:iCs/>
        </w:rPr>
        <w:t>Golgi Tendon Organs (GTOs)</w:t>
      </w:r>
      <w:r w:rsidRPr="00D6183A">
        <w:t xml:space="preserve"> [B]. This sends an inhibitory signal to the spinal cord that forces that specific muscle to relax immediately post-contraction [B].</w:t>
      </w:r>
    </w:p>
    <w:p w14:paraId="08AFE44F" w14:textId="77777777" w:rsidR="00D6183A" w:rsidRPr="00D6183A" w:rsidRDefault="00D6183A" w:rsidP="00D6183A">
      <w:pPr>
        <w:numPr>
          <w:ilvl w:val="1"/>
          <w:numId w:val="3"/>
        </w:numPr>
      </w:pPr>
      <w:r w:rsidRPr="00D6183A">
        <w:rPr>
          <w:b/>
          <w:bCs/>
        </w:rPr>
        <w:t>Reciprocal Inhibition:</w:t>
      </w:r>
      <w:r w:rsidRPr="00D6183A">
        <w:t xml:space="preserve"> Contracting the muscle opposite to the tight muscle (e.g., contracting the quadriceps to relax a tight hamstring) via muscle spindle spinal loops [B].</w:t>
      </w:r>
    </w:p>
    <w:p w14:paraId="5ED6672A" w14:textId="77777777" w:rsidR="00D6183A" w:rsidRPr="00D6183A" w:rsidRDefault="00D6183A" w:rsidP="00D6183A">
      <w:pPr>
        <w:rPr>
          <w:b/>
          <w:bCs/>
        </w:rPr>
      </w:pPr>
      <w:r w:rsidRPr="00D6183A">
        <w:rPr>
          <w:b/>
          <w:bCs/>
        </w:rPr>
        <w:t>5. Clinical Indications</w:t>
      </w:r>
    </w:p>
    <w:p w14:paraId="6240A680" w14:textId="77777777" w:rsidR="00D6183A" w:rsidRPr="00D6183A" w:rsidRDefault="00D6183A" w:rsidP="00D6183A">
      <w:r w:rsidRPr="00D6183A">
        <w:t>Relaxation physiotherapy is an essential modality across multiple branches of medicine:</w:t>
      </w:r>
    </w:p>
    <w:p w14:paraId="65405A15" w14:textId="77777777" w:rsidR="00D6183A" w:rsidRPr="00D6183A" w:rsidRDefault="00D6183A" w:rsidP="00D6183A">
      <w:pPr>
        <w:numPr>
          <w:ilvl w:val="0"/>
          <w:numId w:val="4"/>
        </w:numPr>
      </w:pPr>
      <w:r w:rsidRPr="00D6183A">
        <w:rPr>
          <w:b/>
          <w:bCs/>
        </w:rPr>
        <w:t>Musculoskeletal:</w:t>
      </w:r>
      <w:r w:rsidRPr="00D6183A">
        <w:t xml:space="preserve"> Chronic low back pain, fibromyalgia, myofascial pain syndrome, and protective muscle guarding following acute injury [B].</w:t>
      </w:r>
    </w:p>
    <w:p w14:paraId="70CCD2CF" w14:textId="77777777" w:rsidR="00D6183A" w:rsidRPr="00D6183A" w:rsidRDefault="00D6183A" w:rsidP="00D6183A">
      <w:pPr>
        <w:numPr>
          <w:ilvl w:val="0"/>
          <w:numId w:val="4"/>
        </w:numPr>
      </w:pPr>
      <w:r w:rsidRPr="00D6183A">
        <w:rPr>
          <w:b/>
          <w:bCs/>
        </w:rPr>
        <w:t>Neurological:</w:t>
      </w:r>
      <w:r w:rsidRPr="00D6183A">
        <w:t xml:space="preserve"> Managing spasticity, tension-type headaches, and stress-induced exacerbation of conditions like Parkinson's disease [B].</w:t>
      </w:r>
    </w:p>
    <w:p w14:paraId="7CC040B6" w14:textId="77777777" w:rsidR="00D6183A" w:rsidRPr="00D6183A" w:rsidRDefault="00D6183A" w:rsidP="00D6183A">
      <w:pPr>
        <w:numPr>
          <w:ilvl w:val="0"/>
          <w:numId w:val="4"/>
        </w:numPr>
      </w:pPr>
      <w:r w:rsidRPr="00D6183A">
        <w:rPr>
          <w:b/>
          <w:bCs/>
        </w:rPr>
        <w:t>Cardiorespiratory:</w:t>
      </w:r>
      <w:r w:rsidRPr="00D6183A">
        <w:t xml:space="preserve"> Managing hyperventilation syndrome, chronic obstructive pulmonary disease (COPD) anxiety, and mild systemic hypertension [B].</w:t>
      </w:r>
    </w:p>
    <w:p w14:paraId="767F8D82" w14:textId="77777777" w:rsidR="00D6183A" w:rsidRPr="00D6183A" w:rsidRDefault="00D6183A" w:rsidP="00D6183A">
      <w:pPr>
        <w:numPr>
          <w:ilvl w:val="0"/>
          <w:numId w:val="4"/>
        </w:numPr>
      </w:pPr>
      <w:r w:rsidRPr="00D6183A">
        <w:rPr>
          <w:b/>
          <w:bCs/>
        </w:rPr>
        <w:t>Psychological Wellness:</w:t>
      </w:r>
      <w:r w:rsidRPr="00D6183A">
        <w:t xml:space="preserve"> Generalized anxiety disorder, insomnia, and pre-operative anxiety management [B].</w:t>
      </w:r>
    </w:p>
    <w:p w14:paraId="1664BD20" w14:textId="77777777" w:rsidR="00D6183A" w:rsidRPr="00D6183A" w:rsidRDefault="00D6183A" w:rsidP="00D6183A">
      <w:pPr>
        <w:rPr>
          <w:b/>
          <w:bCs/>
        </w:rPr>
      </w:pPr>
      <w:r w:rsidRPr="00D6183A">
        <w:rPr>
          <w:b/>
          <w:bCs/>
        </w:rPr>
        <w:t>6. Clinical Signs of Successful Relaxation</w:t>
      </w:r>
    </w:p>
    <w:p w14:paraId="31B822B5" w14:textId="77777777" w:rsidR="00D6183A" w:rsidRPr="00D6183A" w:rsidRDefault="00D6183A" w:rsidP="00D6183A">
      <w:r w:rsidRPr="00D6183A">
        <w:t>A clinician can objectively verify that a patient has reached a relaxed state by observing the following physiological changes:</w:t>
      </w:r>
    </w:p>
    <w:p w14:paraId="0018486F" w14:textId="1A359290" w:rsidR="00D6183A" w:rsidRPr="00D6183A" w:rsidRDefault="00D6183A" w:rsidP="00D6183A">
      <w:pPr>
        <w:numPr>
          <w:ilvl w:val="0"/>
          <w:numId w:val="5"/>
        </w:numPr>
      </w:pPr>
      <w:r w:rsidRPr="00D6183A">
        <w:rPr>
          <w:b/>
          <w:bCs/>
        </w:rPr>
        <w:t>Respiration:</w:t>
      </w:r>
      <w:r w:rsidRPr="00D6183A">
        <w:t xml:space="preserve"> Shifts from rapid, upper-chest breathing to a slow, regular, deep abdominal rhythm </w:t>
      </w:r>
      <w:r>
        <w:t>.</w:t>
      </w:r>
    </w:p>
    <w:p w14:paraId="3E9F7329" w14:textId="09584401" w:rsidR="00D6183A" w:rsidRPr="00D6183A" w:rsidRDefault="00D6183A" w:rsidP="00D6183A">
      <w:pPr>
        <w:numPr>
          <w:ilvl w:val="0"/>
          <w:numId w:val="5"/>
        </w:numPr>
      </w:pPr>
      <w:r w:rsidRPr="00D6183A">
        <w:rPr>
          <w:b/>
          <w:bCs/>
        </w:rPr>
        <w:t>Posture:</w:t>
      </w:r>
      <w:r w:rsidRPr="00D6183A">
        <w:t xml:space="preserve"> Visible dropping of the shoulders, opening of the hands, and outward rotation of the feet </w:t>
      </w:r>
      <w:r>
        <w:t>.</w:t>
      </w:r>
    </w:p>
    <w:p w14:paraId="0611C584" w14:textId="4566A04E" w:rsidR="00D6183A" w:rsidRPr="00D6183A" w:rsidRDefault="00D6183A" w:rsidP="00D6183A">
      <w:pPr>
        <w:numPr>
          <w:ilvl w:val="0"/>
          <w:numId w:val="5"/>
        </w:numPr>
      </w:pPr>
      <w:r w:rsidRPr="00D6183A">
        <w:rPr>
          <w:b/>
          <w:bCs/>
        </w:rPr>
        <w:t>Skin Changes:</w:t>
      </w:r>
      <w:r w:rsidRPr="00D6183A">
        <w:t xml:space="preserve"> Extremities become warmer and pinker due to the vasodilation of peripheral blood vessels </w:t>
      </w:r>
      <w:r>
        <w:t>.</w:t>
      </w:r>
    </w:p>
    <w:p w14:paraId="72D2FCFE" w14:textId="05D9289F" w:rsidR="00D6183A" w:rsidRPr="00D6183A" w:rsidRDefault="00D6183A" w:rsidP="00D6183A">
      <w:pPr>
        <w:numPr>
          <w:ilvl w:val="0"/>
          <w:numId w:val="5"/>
        </w:numPr>
      </w:pPr>
      <w:r w:rsidRPr="00D6183A">
        <w:rPr>
          <w:b/>
          <w:bCs/>
        </w:rPr>
        <w:t>Muscle Tone:</w:t>
      </w:r>
      <w:r w:rsidRPr="00D6183A">
        <w:t xml:space="preserve"> Limbs feel heavy, loose, and completely passive when gently moved or lifted by the therapist </w:t>
      </w:r>
      <w:r>
        <w:t>.</w:t>
      </w:r>
    </w:p>
    <w:p w14:paraId="23408447" w14:textId="77777777" w:rsidR="00D6183A" w:rsidRPr="00D6183A" w:rsidRDefault="00D6183A" w:rsidP="00D6183A">
      <w:r w:rsidRPr="00D6183A">
        <w:pict w14:anchorId="5EAC31C3">
          <v:rect id="_x0000_i1031" style="width:0;height:1.5pt" o:hralign="center" o:hrstd="t" o:hr="t" fillcolor="#a0a0a0" stroked="f"/>
        </w:pict>
      </w:r>
    </w:p>
    <w:p w14:paraId="3127E247" w14:textId="77777777" w:rsidR="00521DCA" w:rsidRDefault="00521DCA"/>
    <w:sectPr w:rsidR="00521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9F"/>
    <w:multiLevelType w:val="multilevel"/>
    <w:tmpl w:val="48E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F5F61"/>
    <w:multiLevelType w:val="multilevel"/>
    <w:tmpl w:val="C41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C7BDC"/>
    <w:multiLevelType w:val="multilevel"/>
    <w:tmpl w:val="14A4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20C04"/>
    <w:multiLevelType w:val="multilevel"/>
    <w:tmpl w:val="384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F6C21"/>
    <w:multiLevelType w:val="multilevel"/>
    <w:tmpl w:val="03728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919805">
    <w:abstractNumId w:val="0"/>
  </w:num>
  <w:num w:numId="2" w16cid:durableId="312292107">
    <w:abstractNumId w:val="3"/>
  </w:num>
  <w:num w:numId="3" w16cid:durableId="1034040661">
    <w:abstractNumId w:val="4"/>
  </w:num>
  <w:num w:numId="4" w16cid:durableId="1213272416">
    <w:abstractNumId w:val="1"/>
  </w:num>
  <w:num w:numId="5" w16cid:durableId="844368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3A"/>
    <w:rsid w:val="00521DCA"/>
    <w:rsid w:val="00623F14"/>
    <w:rsid w:val="00A751F1"/>
    <w:rsid w:val="00D6183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5870"/>
  <w15:chartTrackingRefBased/>
  <w15:docId w15:val="{07FF1835-1A1A-4B77-AAA5-69A35A14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3A"/>
    <w:rPr>
      <w:rFonts w:eastAsiaTheme="majorEastAsia" w:cstheme="majorBidi"/>
      <w:color w:val="272727" w:themeColor="text1" w:themeTint="D8"/>
    </w:rPr>
  </w:style>
  <w:style w:type="paragraph" w:styleId="Title">
    <w:name w:val="Title"/>
    <w:basedOn w:val="Normal"/>
    <w:next w:val="Normal"/>
    <w:link w:val="TitleChar"/>
    <w:uiPriority w:val="10"/>
    <w:qFormat/>
    <w:rsid w:val="00D6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83A"/>
    <w:rPr>
      <w:i/>
      <w:iCs/>
      <w:color w:val="404040" w:themeColor="text1" w:themeTint="BF"/>
    </w:rPr>
  </w:style>
  <w:style w:type="paragraph" w:styleId="ListParagraph">
    <w:name w:val="List Paragraph"/>
    <w:basedOn w:val="Normal"/>
    <w:uiPriority w:val="34"/>
    <w:qFormat/>
    <w:rsid w:val="00D6183A"/>
    <w:pPr>
      <w:ind w:left="720"/>
      <w:contextualSpacing/>
    </w:pPr>
  </w:style>
  <w:style w:type="character" w:styleId="IntenseEmphasis">
    <w:name w:val="Intense Emphasis"/>
    <w:basedOn w:val="DefaultParagraphFont"/>
    <w:uiPriority w:val="21"/>
    <w:qFormat/>
    <w:rsid w:val="00D6183A"/>
    <w:rPr>
      <w:i/>
      <w:iCs/>
      <w:color w:val="0F4761" w:themeColor="accent1" w:themeShade="BF"/>
    </w:rPr>
  </w:style>
  <w:style w:type="paragraph" w:styleId="IntenseQuote">
    <w:name w:val="Intense Quote"/>
    <w:basedOn w:val="Normal"/>
    <w:next w:val="Normal"/>
    <w:link w:val="IntenseQuoteChar"/>
    <w:uiPriority w:val="30"/>
    <w:qFormat/>
    <w:rsid w:val="00D6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3A"/>
    <w:rPr>
      <w:i/>
      <w:iCs/>
      <w:color w:val="0F4761" w:themeColor="accent1" w:themeShade="BF"/>
    </w:rPr>
  </w:style>
  <w:style w:type="character" w:styleId="IntenseReference">
    <w:name w:val="Intense Reference"/>
    <w:basedOn w:val="DefaultParagraphFont"/>
    <w:uiPriority w:val="32"/>
    <w:qFormat/>
    <w:rsid w:val="00D61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.P. ZACHARIA</dc:creator>
  <cp:keywords/>
  <dc:description/>
  <cp:lastModifiedBy>AMAL .P. ZACHARIA</cp:lastModifiedBy>
  <cp:revision>1</cp:revision>
  <dcterms:created xsi:type="dcterms:W3CDTF">2026-06-03T10:19:00Z</dcterms:created>
  <dcterms:modified xsi:type="dcterms:W3CDTF">2026-06-03T10:20:00Z</dcterms:modified>
</cp:coreProperties>
</file>