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D8F1" w14:textId="7848DC1E" w:rsidR="00E045A5" w:rsidRPr="005F4D62" w:rsidRDefault="00E045A5" w:rsidP="00B950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n-IN"/>
        </w:rPr>
        <w:t>Study notes on changes in the organ during menopause</w:t>
      </w:r>
    </w:p>
    <w:p w14:paraId="406F4BB9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Organ Changes during Menopause </w:t>
      </w:r>
    </w:p>
    <w:p w14:paraId="08B8DE90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Menopause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natural biological process that marks the permanent end of a woman's menstrual cycles and reproductive ability. </w:t>
      </w:r>
    </w:p>
    <w:p w14:paraId="373EF26F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is diagnosed when a woman has not had a menstrual period for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12 consecutive months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ages of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45 and 55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D17274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Menopause results from the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gradual decline in the function of the ovaries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leading to a significant reduction in the production of the hormones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estrogen and progesterone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14:paraId="04E7680A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This hormonal shift causes a range of physical, emotional, and physiological changes that vary in severity and duration among individuals.</w:t>
      </w:r>
      <w:r w:rsidR="00D17274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Menopause is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not a disease</w:t>
      </w: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but a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normal phase of aging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D17274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it’s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similar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puberty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every woman experiences it differently. </w:t>
      </w:r>
    </w:p>
    <w:p w14:paraId="3C8F07B2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While some may go through it with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minimal discomfort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others may experience symptoms such as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hot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flashes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mood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swings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sleep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disturbances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changes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sexual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health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56271D1E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Understanding menopause is essential to help women manage symptoms, maintain health, and improve quality of life during and after this transition.</w:t>
      </w:r>
    </w:p>
    <w:p w14:paraId="3594DF7E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Phases of Menopause</w:t>
      </w:r>
    </w:p>
    <w:p w14:paraId="2B4EA537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Perimenopause (Menopausal Transition)</w:t>
      </w:r>
    </w:p>
    <w:p w14:paraId="0324EA8D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Begins several years before menopause.</w:t>
      </w:r>
    </w:p>
    <w:p w14:paraId="3A46E636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Ovaries gradually produce less estrogen.</w:t>
      </w:r>
    </w:p>
    <w:p w14:paraId="4CFA67EE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Irregular periods, hot flashes, mood changes.</w:t>
      </w:r>
    </w:p>
    <w:p w14:paraId="3D71FCCA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Menopause</w:t>
      </w:r>
    </w:p>
    <w:p w14:paraId="58FB975D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Officially starts 12 months after the last menstrual period.</w:t>
      </w:r>
    </w:p>
    <w:p w14:paraId="46EABDA6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Ovarian function ceases; estrogen and progesterone levels drop sharply.</w:t>
      </w:r>
    </w:p>
    <w:p w14:paraId="367A749A" w14:textId="77777777" w:rsidR="001748AA" w:rsidRPr="005F4D62" w:rsidRDefault="00D17274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Post menopause</w:t>
      </w:r>
    </w:p>
    <w:p w14:paraId="12D815FC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The years following menopause.</w:t>
      </w:r>
    </w:p>
    <w:p w14:paraId="06D01674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Menopausal symptoms may ease, but health risks like osteoporosis and heart disease increase.</w:t>
      </w:r>
    </w:p>
    <w:p w14:paraId="77FA1290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Causes of Menopause</w:t>
      </w:r>
    </w:p>
    <w:p w14:paraId="4FA727E1" w14:textId="77777777" w:rsidR="001748AA" w:rsidRPr="005F4D62" w:rsidRDefault="001748AA" w:rsidP="00BC2A70">
      <w:pPr>
        <w:pStyle w:val="ListParagraph"/>
        <w:numPr>
          <w:ilvl w:val="0"/>
          <w:numId w:val="3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Natural aging</w:t>
      </w:r>
    </w:p>
    <w:p w14:paraId="5AB1CF75" w14:textId="77777777" w:rsidR="001748AA" w:rsidRPr="005F4D62" w:rsidRDefault="001748AA" w:rsidP="00BC2A70">
      <w:pPr>
        <w:pStyle w:val="ListParagraph"/>
        <w:numPr>
          <w:ilvl w:val="0"/>
          <w:numId w:val="3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Surgical removal of ovaries (oophorectomy)</w:t>
      </w:r>
    </w:p>
    <w:p w14:paraId="7270AAD8" w14:textId="77777777" w:rsidR="001748AA" w:rsidRPr="005F4D62" w:rsidRDefault="001748AA" w:rsidP="00BC2A70">
      <w:pPr>
        <w:pStyle w:val="ListParagraph"/>
        <w:numPr>
          <w:ilvl w:val="0"/>
          <w:numId w:val="3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Chemotherapy or radiation</w:t>
      </w:r>
    </w:p>
    <w:p w14:paraId="67571D86" w14:textId="77777777" w:rsidR="001748AA" w:rsidRPr="005F4D62" w:rsidRDefault="001748AA" w:rsidP="00BC2A70">
      <w:pPr>
        <w:pStyle w:val="ListParagraph"/>
        <w:numPr>
          <w:ilvl w:val="0"/>
          <w:numId w:val="3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Primary ovarian insufficiency (early menopause)</w:t>
      </w:r>
    </w:p>
    <w:p w14:paraId="14147DAA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Common Symptoms</w:t>
      </w:r>
    </w:p>
    <w:p w14:paraId="7125B061" w14:textId="77777777" w:rsidR="001748AA" w:rsidRPr="005F4D62" w:rsidRDefault="001748AA" w:rsidP="00BC2A70">
      <w:pPr>
        <w:pStyle w:val="ListParagraph"/>
        <w:numPr>
          <w:ilvl w:val="0"/>
          <w:numId w:val="2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Hot flashes and night sweats</w:t>
      </w:r>
    </w:p>
    <w:p w14:paraId="4DEC8055" w14:textId="77777777" w:rsidR="001748AA" w:rsidRPr="005F4D62" w:rsidRDefault="001748AA" w:rsidP="00BC2A70">
      <w:pPr>
        <w:pStyle w:val="ListParagraph"/>
        <w:numPr>
          <w:ilvl w:val="0"/>
          <w:numId w:val="2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Vaginal dryness and discomfort during intercourse</w:t>
      </w:r>
    </w:p>
    <w:p w14:paraId="050429E7" w14:textId="77777777" w:rsidR="001748AA" w:rsidRPr="005F4D62" w:rsidRDefault="001748AA" w:rsidP="00BC2A70">
      <w:pPr>
        <w:pStyle w:val="ListParagraph"/>
        <w:numPr>
          <w:ilvl w:val="0"/>
          <w:numId w:val="2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Mood swings, irritability, or depression</w:t>
      </w:r>
    </w:p>
    <w:p w14:paraId="0BC84169" w14:textId="77777777" w:rsidR="001748AA" w:rsidRPr="005F4D62" w:rsidRDefault="001748AA" w:rsidP="00BC2A70">
      <w:pPr>
        <w:pStyle w:val="ListParagraph"/>
        <w:numPr>
          <w:ilvl w:val="0"/>
          <w:numId w:val="2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Fatigue and sleep disturbances</w:t>
      </w:r>
    </w:p>
    <w:p w14:paraId="1C821F5B" w14:textId="77777777" w:rsidR="001748AA" w:rsidRPr="005F4D62" w:rsidRDefault="001748AA" w:rsidP="00BC2A70">
      <w:pPr>
        <w:pStyle w:val="ListParagraph"/>
        <w:numPr>
          <w:ilvl w:val="0"/>
          <w:numId w:val="2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Irregular periods leading to cessation</w:t>
      </w:r>
    </w:p>
    <w:p w14:paraId="46F9A11A" w14:textId="77777777" w:rsidR="001748AA" w:rsidRPr="005F4D62" w:rsidRDefault="001748AA" w:rsidP="00BC2A70">
      <w:pPr>
        <w:pStyle w:val="ListParagraph"/>
        <w:numPr>
          <w:ilvl w:val="0"/>
          <w:numId w:val="2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Thinning hair and dry skin</w:t>
      </w:r>
    </w:p>
    <w:p w14:paraId="71A64160" w14:textId="77777777" w:rsidR="001748AA" w:rsidRPr="005F4D62" w:rsidRDefault="001748AA" w:rsidP="00BC2A70">
      <w:pPr>
        <w:pStyle w:val="ListParagraph"/>
        <w:numPr>
          <w:ilvl w:val="0"/>
          <w:numId w:val="2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Weight gain and slowed metabolism</w:t>
      </w:r>
    </w:p>
    <w:p w14:paraId="12270566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 xml:space="preserve">Organ changes during menopause </w:t>
      </w:r>
    </w:p>
    <w:p w14:paraId="7E06E7E7" w14:textId="77777777" w:rsidR="001748AA" w:rsidRPr="005F4D62" w:rsidRDefault="001748AA" w:rsidP="00BC2A70">
      <w:pPr>
        <w:pStyle w:val="ListParagraph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Reproductive System</w:t>
      </w:r>
    </w:p>
    <w:p w14:paraId="69FB7E8E" w14:textId="77777777" w:rsidR="001748AA" w:rsidRPr="005F4D62" w:rsidRDefault="001748AA" w:rsidP="00BC2A70">
      <w:pPr>
        <w:pStyle w:val="ListParagraph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Urinary System</w:t>
      </w:r>
    </w:p>
    <w:p w14:paraId="7032EE51" w14:textId="77777777" w:rsidR="001748AA" w:rsidRPr="005F4D62" w:rsidRDefault="001748AA" w:rsidP="00BC2A70">
      <w:pPr>
        <w:pStyle w:val="ListParagraph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Cardiovascular System</w:t>
      </w:r>
    </w:p>
    <w:p w14:paraId="6CED865E" w14:textId="77777777" w:rsidR="001748AA" w:rsidRPr="005F4D62" w:rsidRDefault="001748AA" w:rsidP="00BC2A70">
      <w:pPr>
        <w:pStyle w:val="ListParagraph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Skeletal System</w:t>
      </w:r>
    </w:p>
    <w:p w14:paraId="6F48C88B" w14:textId="77777777" w:rsidR="001748AA" w:rsidRPr="005F4D62" w:rsidRDefault="001748AA" w:rsidP="00BC2A70">
      <w:pPr>
        <w:pStyle w:val="ListParagraph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Skin and Connective Tissue</w:t>
      </w:r>
    </w:p>
    <w:p w14:paraId="56427B33" w14:textId="77777777" w:rsidR="001748AA" w:rsidRPr="005F4D62" w:rsidRDefault="001748AA" w:rsidP="00BC2A70">
      <w:pPr>
        <w:pStyle w:val="ListParagraph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Central Nervous System</w:t>
      </w:r>
    </w:p>
    <w:p w14:paraId="4F7D335C" w14:textId="77777777" w:rsidR="001748AA" w:rsidRPr="005F4D62" w:rsidRDefault="001748AA" w:rsidP="00BC2A70">
      <w:pPr>
        <w:pStyle w:val="ListParagraph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Breasts</w:t>
      </w:r>
    </w:p>
    <w:p w14:paraId="1128367A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Reproductive System</w:t>
      </w:r>
    </w:p>
    <w:p w14:paraId="4EBEA8EE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Ovaries, Fallopian tubes, uterus, vagina, breast, bladder and urethra-</w:t>
      </w:r>
    </w:p>
    <w:p w14:paraId="03639EA9" w14:textId="77777777" w:rsidR="00274FE6" w:rsidRPr="005F4D62" w:rsidRDefault="00274FE6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FCA77F6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Uterus: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uterus become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small and fibrotic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due to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atrophy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muscles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after the menopause. </w:t>
      </w:r>
    </w:p>
    <w:p w14:paraId="3568E58B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cervix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become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smaller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appears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flush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vagina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14:paraId="143AE2C9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older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women cervix may be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impossible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identify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separately from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vagina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14:paraId="321AF1F7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vaginal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cervical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discharge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decreases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amount and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later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disappear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completely.</w:t>
      </w:r>
    </w:p>
    <w:p w14:paraId="4EC16C5E" w14:textId="77777777" w:rsidR="00274FE6" w:rsidRPr="005F4D62" w:rsidRDefault="00274FE6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D67319B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Ovaries: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ovaries become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smaller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shriveled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appearance. The ovaries which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produce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little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androgen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during reproductive life begin to produce it in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increasing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amounts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14:paraId="2AE6F0E2" w14:textId="77777777" w:rsidR="00274FE6" w:rsidRPr="005F4D62" w:rsidRDefault="00274FE6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8B3E564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Vagina: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vaginal mucous membrane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becomes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thin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loses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its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rigidity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after the menopause. </w:t>
      </w:r>
    </w:p>
    <w:p w14:paraId="28741E9F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Decreased secretion make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vagina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dry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Sexual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intercourse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become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painful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difficult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due to pain from the dry vagina.</w:t>
      </w:r>
    </w:p>
    <w:p w14:paraId="09C785D1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Vulva or external genital organs: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BC2A70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fat in the labia majora and the mons pubis decreases and pubic hair become spare. </w:t>
      </w:r>
    </w:p>
    <w:p w14:paraId="4665646A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Loss of muscle tone </w:t>
      </w:r>
    </w:p>
    <w:p w14:paraId="3ACA06E8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tissues of the labia minors (which surround the opening of the vagina and urethra), clitoris, vagina, and urethra become thin (atrophy). </w:t>
      </w:r>
    </w:p>
    <w:p w14:paraId="7377C84C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This thinning can result in chronic irritation and dryness of the vagina.</w:t>
      </w:r>
    </w:p>
    <w:p w14:paraId="554BF987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Vaginal discharge and urinary tract infections are more likely to develop.</w:t>
      </w:r>
    </w:p>
    <w:p w14:paraId="5EB09BDD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uterus, Fallopian tubes, and ovaries become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smaller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385855BC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With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aging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there is a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decrease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amount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muscle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connective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tissue, including that in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muscles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ligaments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other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tissues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support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bladder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uterus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vagina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rectum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14:paraId="2FDDEF14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affected organs may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not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supported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may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prolapse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causing a feeling of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pelvic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pressure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fullness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="00BC2A70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Bulge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at the opening of the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vagina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cause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difficulty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urinating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loss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control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urination or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bowel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movements (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incontinence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). </w:t>
      </w:r>
      <w:r w:rsidR="00BC2A70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Women who have had children are more likely to have such problems, but they may affect any woman.</w:t>
      </w:r>
      <w:r w:rsidR="00BC2A70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Age-related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changes in reproductive organs do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not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interfere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sexual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pleasure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Vaginal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dryness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after menopause can cause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pain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during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sexual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activity, and some women feel a decrease in the sex desire.</w:t>
      </w:r>
    </w:p>
    <w:p w14:paraId="7029ADAD" w14:textId="77777777" w:rsidR="00274FE6" w:rsidRPr="005F4D62" w:rsidRDefault="00274FE6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9F8B6C5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Breast </w:t>
      </w:r>
    </w:p>
    <w:p w14:paraId="25884CDB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Because there is less estrogen to stimulate milk ducts, the breasts decrease in size. </w:t>
      </w:r>
      <w:r w:rsidR="00BC2A70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Connective tissue that supports the breasts also decreases. </w:t>
      </w:r>
      <w:r w:rsidR="00BC2A70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loss of support contributes to changes in breast shape. </w:t>
      </w:r>
      <w:r w:rsidR="00BC2A70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Fibrous tissue in the breasts is replaced with fat, making the breasts less firm.</w:t>
      </w:r>
    </w:p>
    <w:p w14:paraId="78F92441" w14:textId="77777777" w:rsidR="00274FE6" w:rsidRPr="005F4D62" w:rsidRDefault="00274FE6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8F0C262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Bone </w:t>
      </w:r>
    </w:p>
    <w:p w14:paraId="175DEB51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drop in estrogen levels occurs at the time of menopause results in increased bone loss. </w:t>
      </w:r>
    </w:p>
    <w:p w14:paraId="0919415F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It is estimated that, on average, women lose up to 20% of their bone mass in the first 5 years after menopause and 20% of bone loss occurs within first 5 years of menopause.</w:t>
      </w:r>
    </w:p>
    <w:p w14:paraId="28ED7CCE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Due to declining estrogen levels make bones thinner and weaker, increasing the risk of developing osteoporosis.</w:t>
      </w:r>
      <w:r w:rsidR="00BC2A70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the </w:t>
      </w:r>
      <w:proofErr w:type="gramStart"/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5  to</w:t>
      </w:r>
      <w:proofErr w:type="gramEnd"/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 years following the menopause, women can lose up to one-fifth of their bone density due to the falling levels of estrogen.</w:t>
      </w:r>
    </w:p>
    <w:p w14:paraId="39D9B384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“Bone health in women is very much dependent on estrogen. Therefore, declining levels will cause deterioration in bone health,” </w:t>
      </w:r>
    </w:p>
    <w:p w14:paraId="6FC8B022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Urinary System</w:t>
      </w:r>
    </w:p>
    <w:p w14:paraId="0119F8C0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Bladder and Urethra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: Loss of estrogen affects the tone and elasticity of tissues, contributing to:</w:t>
      </w:r>
    </w:p>
    <w:p w14:paraId="5C687C8B" w14:textId="77777777" w:rsidR="001748AA" w:rsidRPr="005F4D62" w:rsidRDefault="001748AA" w:rsidP="00BC2A70">
      <w:pPr>
        <w:pStyle w:val="ListParagraph"/>
        <w:numPr>
          <w:ilvl w:val="0"/>
          <w:numId w:val="4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Urinary incontinence</w:t>
      </w:r>
    </w:p>
    <w:p w14:paraId="2F7ED370" w14:textId="77777777" w:rsidR="001748AA" w:rsidRPr="005F4D62" w:rsidRDefault="001748AA" w:rsidP="00BC2A70">
      <w:pPr>
        <w:pStyle w:val="ListParagraph"/>
        <w:numPr>
          <w:ilvl w:val="0"/>
          <w:numId w:val="4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Increased urinary frequency</w:t>
      </w:r>
    </w:p>
    <w:p w14:paraId="2F82470E" w14:textId="77777777" w:rsidR="001748AA" w:rsidRPr="005F4D62" w:rsidRDefault="001748AA" w:rsidP="00BC2A70">
      <w:pPr>
        <w:pStyle w:val="ListParagraph"/>
        <w:numPr>
          <w:ilvl w:val="0"/>
          <w:numId w:val="4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Higher risk of urinary tract infections (UTIs)</w:t>
      </w:r>
    </w:p>
    <w:p w14:paraId="33ECB5FC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Cardiovascular System</w:t>
      </w:r>
    </w:p>
    <w:p w14:paraId="1B0E4C7B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Heart and Blood Vessels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0E98CC8D" w14:textId="77777777" w:rsidR="001748AA" w:rsidRPr="005F4D62" w:rsidRDefault="001748AA" w:rsidP="00BC2A70">
      <w:pPr>
        <w:pStyle w:val="ListParagraph"/>
        <w:numPr>
          <w:ilvl w:val="0"/>
          <w:numId w:val="5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Decline in estrogen leads to decreased protection against cardiovascular disease.</w:t>
      </w:r>
    </w:p>
    <w:p w14:paraId="16EBE3BD" w14:textId="77777777" w:rsidR="001748AA" w:rsidRPr="005F4D62" w:rsidRDefault="001748AA" w:rsidP="00BC2A70">
      <w:pPr>
        <w:pStyle w:val="ListParagraph"/>
        <w:numPr>
          <w:ilvl w:val="0"/>
          <w:numId w:val="5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Increased LDL ("bad") cholesterol and decreased HDL ("good") cholesterol.</w:t>
      </w:r>
    </w:p>
    <w:p w14:paraId="728C8B12" w14:textId="77777777" w:rsidR="001748AA" w:rsidRPr="005F4D62" w:rsidRDefault="001748AA" w:rsidP="00BC2A70">
      <w:pPr>
        <w:pStyle w:val="ListParagraph"/>
        <w:numPr>
          <w:ilvl w:val="0"/>
          <w:numId w:val="5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Higher risk of hypertension and atherosclerosis.</w:t>
      </w:r>
    </w:p>
    <w:p w14:paraId="14C02156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Skeletal System</w:t>
      </w:r>
    </w:p>
    <w:p w14:paraId="29CB9405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Bones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01FA4B01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Estrogen is crucial for maintaining bone density.</w:t>
      </w:r>
      <w:r w:rsidR="00BC2A70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After menopause, bone resorption exceeds bone formation, leading to:</w:t>
      </w:r>
    </w:p>
    <w:p w14:paraId="7A1C07E7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Osteopenia</w:t>
      </w:r>
    </w:p>
    <w:p w14:paraId="20681F02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Osteoporosis</w:t>
      </w:r>
    </w:p>
    <w:p w14:paraId="557A6478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Increased risk of fractures, especially in the hip, wrist, and spine</w:t>
      </w:r>
    </w:p>
    <w:p w14:paraId="536D3A24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Central Nervous System</w:t>
      </w:r>
    </w:p>
    <w:p w14:paraId="205C5C29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Brain Function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124845A6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Many women experience mood swings, anxiety, depression, and memory lapses.</w:t>
      </w:r>
    </w:p>
    <w:p w14:paraId="79A49FFB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Sleep disturbances and hot flashes due to hypothalamic thermoregulation changes</w:t>
      </w:r>
      <w:r w:rsidR="00BC2A70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3B9A669B" w14:textId="77777777" w:rsidR="00BC2A70" w:rsidRPr="005F4D62" w:rsidRDefault="00BC2A70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D5F1D0E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CHANGES IN THE GENERAL APPEARANCE </w:t>
      </w:r>
    </w:p>
    <w:p w14:paraId="34EA6646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Skin and Connective Tissue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 Loses its elasticity and becomes thinner, less elastic, and drier. This is due to the loss of elastin and collagen from the skin. </w:t>
      </w:r>
    </w:p>
    <w:p w14:paraId="1F624A26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Weight: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Increase is more likely to be the result of irregular food habit due to mood swing. There is more deposition of fat around hips, waist and buttocks.</w:t>
      </w:r>
    </w:p>
    <w:p w14:paraId="18C3488F" w14:textId="77777777" w:rsidR="00BC2A70" w:rsidRPr="005F4D62" w:rsidRDefault="00BC2A70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6C344A2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CHANGES</w:t>
      </w:r>
      <w:r w:rsidR="00BC2A70"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IN THE GENERAL APPEARANCE</w:t>
      </w:r>
    </w:p>
    <w:p w14:paraId="5C2CB48C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Hair: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Thinning of scalp and hair become dry and coarse after menopause. There may hair loss due to the decreasing level of estrogen. Increased facial hair due to hormonal imbalance.</w:t>
      </w:r>
    </w:p>
    <w:p w14:paraId="3A173374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Voice: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Voice become deeper due to thickening of vocal cords.</w:t>
      </w:r>
    </w:p>
    <w:p w14:paraId="271DC5C1" w14:textId="77777777" w:rsidR="00BC2A70" w:rsidRPr="005F4D62" w:rsidRDefault="00BC2A70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C384412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CHANGES IN THE VASOMOTOR SYSTEM </w:t>
      </w:r>
    </w:p>
    <w:p w14:paraId="559840E7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Hot flashes :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are incidents where the women in menopause gets a sudden feeling of warmth and flushing that starts in the face and quickly spread all over the neck and upper body . </w:t>
      </w:r>
    </w:p>
    <w:p w14:paraId="4CFEBA01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`hot flashes’ can occur at any time of the day or night. </w:t>
      </w:r>
    </w:p>
    <w:p w14:paraId="63329B44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They vary in number from 1 in every 1 hour to as 1 in every 15 mints. The hot flashes are often associated with profuse sweating.</w:t>
      </w:r>
    </w:p>
    <w:p w14:paraId="277B76EA" w14:textId="77777777" w:rsidR="00BC2A70" w:rsidRPr="005F4D62" w:rsidRDefault="00BC2A70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68DC879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Night sweat: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are closely related to hot flashes. Both usually occur simultaneously. </w:t>
      </w:r>
    </w:p>
    <w:p w14:paraId="48509F26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Sweat occur any time of the day or night, they are more common at night. </w:t>
      </w:r>
    </w:p>
    <w:p w14:paraId="57F662CC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The sweat can be severe enough to wake up the women from a sound sleep and may make it difficult for her to go back to sleep.</w:t>
      </w:r>
    </w:p>
    <w:p w14:paraId="22391ED4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The sudden waking up from sleep can cause palpitation and sometimes panic attacks.</w:t>
      </w:r>
    </w:p>
    <w:p w14:paraId="04606204" w14:textId="77777777" w:rsidR="00BC2A70" w:rsidRPr="005F4D62" w:rsidRDefault="00BC2A70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09CF35F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PSYCHOLOGICAL CHANGES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203134AB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Are mainly manifested by frequent headache, irritability, fatigue, depression and insomnia. </w:t>
      </w:r>
    </w:p>
    <w:p w14:paraId="1ABE3D98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Often said to be due to changes in the hormonal levels, they are more likely to be related to the loss of sleep due to night sweat. </w:t>
      </w:r>
    </w:p>
    <w:p w14:paraId="0F4DBB6A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Diminished interest in sex may be due to emotional upset or may be secondary to painful intercourse due to a dry vagina.</w:t>
      </w:r>
    </w:p>
    <w:p w14:paraId="341B7C68" w14:textId="77777777" w:rsidR="00271705" w:rsidRPr="005F4D62" w:rsidRDefault="00271705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D806807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SOCIAL CHANGES DURING MENOPAUSE </w:t>
      </w:r>
    </w:p>
    <w:p w14:paraId="6223A640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feeling that a women holds about herself and her social relationship as well as the symptoms she experiences can be defined by the culture in which she live. </w:t>
      </w:r>
      <w:r w:rsidR="00271705"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>Women vary in there subjective experiences of symptoms. Not all the women’s perceive changes in body are reflected in mirror; some are derived from women’s perception of herself based on account of other expectation vary &amp; are adjusted to actual experience</w:t>
      </w: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</w:p>
    <w:p w14:paraId="0CADD54F" w14:textId="77777777" w:rsidR="00271705" w:rsidRPr="005F4D62" w:rsidRDefault="00271705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3DCF0A6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Conclusion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4E08C594" w14:textId="77777777" w:rsidR="001748AA" w:rsidRPr="005F4D62" w:rsidRDefault="001748AA" w:rsidP="001748AA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Menopause involves complex changes that affect various organs due to the decline in sex hormones, particularly estrogen. These changes can impact a woman’s quality of life, but many </w:t>
      </w:r>
      <w:r w:rsidRPr="005F4D6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symptoms can be managed with lifestyle changes, hormone replacement therapy (HRT), and other supportive interventions.</w:t>
      </w:r>
    </w:p>
    <w:p w14:paraId="064807DC" w14:textId="77777777" w:rsidR="00A31604" w:rsidRPr="00564462" w:rsidRDefault="00A31604" w:rsidP="005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31604" w:rsidRPr="00564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A009B"/>
    <w:multiLevelType w:val="hybridMultilevel"/>
    <w:tmpl w:val="DB48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74080"/>
    <w:multiLevelType w:val="hybridMultilevel"/>
    <w:tmpl w:val="5F6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1253A"/>
    <w:multiLevelType w:val="hybridMultilevel"/>
    <w:tmpl w:val="C90A19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63E3C"/>
    <w:multiLevelType w:val="hybridMultilevel"/>
    <w:tmpl w:val="762035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9D32AE"/>
    <w:multiLevelType w:val="hybridMultilevel"/>
    <w:tmpl w:val="E592B6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192BDA"/>
    <w:multiLevelType w:val="hybridMultilevel"/>
    <w:tmpl w:val="E612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D10C0"/>
    <w:multiLevelType w:val="hybridMultilevel"/>
    <w:tmpl w:val="C5805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A4F04"/>
    <w:multiLevelType w:val="hybridMultilevel"/>
    <w:tmpl w:val="13DE7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60110">
    <w:abstractNumId w:val="1"/>
  </w:num>
  <w:num w:numId="2" w16cid:durableId="269431207">
    <w:abstractNumId w:val="0"/>
  </w:num>
  <w:num w:numId="3" w16cid:durableId="464352631">
    <w:abstractNumId w:val="2"/>
  </w:num>
  <w:num w:numId="4" w16cid:durableId="1113786750">
    <w:abstractNumId w:val="7"/>
  </w:num>
  <w:num w:numId="5" w16cid:durableId="1862206173">
    <w:abstractNumId w:val="5"/>
  </w:num>
  <w:num w:numId="6" w16cid:durableId="389574879">
    <w:abstractNumId w:val="6"/>
  </w:num>
  <w:num w:numId="7" w16cid:durableId="2099473042">
    <w:abstractNumId w:val="3"/>
  </w:num>
  <w:num w:numId="8" w16cid:durableId="632177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12"/>
    <w:rsid w:val="00033C76"/>
    <w:rsid w:val="001748AA"/>
    <w:rsid w:val="00271705"/>
    <w:rsid w:val="00274FE6"/>
    <w:rsid w:val="002C3863"/>
    <w:rsid w:val="004A78E2"/>
    <w:rsid w:val="004C668A"/>
    <w:rsid w:val="00564462"/>
    <w:rsid w:val="005E282A"/>
    <w:rsid w:val="005F4D62"/>
    <w:rsid w:val="007F4CCC"/>
    <w:rsid w:val="0084185A"/>
    <w:rsid w:val="009D0C12"/>
    <w:rsid w:val="00A31604"/>
    <w:rsid w:val="00A33888"/>
    <w:rsid w:val="00A77B48"/>
    <w:rsid w:val="00B95078"/>
    <w:rsid w:val="00BC2A70"/>
    <w:rsid w:val="00D17274"/>
    <w:rsid w:val="00E0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821F"/>
  <w15:chartTrackingRefBased/>
  <w15:docId w15:val="{49E391FA-510F-4279-A230-0DCF6F9B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A5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A338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5A5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A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3388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338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7F4C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4C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4CCC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7F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15">
    <w:name w:val="ms-1.5"/>
    <w:basedOn w:val="DefaultParagraphFont"/>
    <w:rsid w:val="007F4CC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4C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4CC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4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0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1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26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77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1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4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9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1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8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1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27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06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0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02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9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8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75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83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8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3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90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7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8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73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0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Admmin</dc:creator>
  <cp:keywords/>
  <dc:description/>
  <cp:lastModifiedBy>Nitanjali Patil</cp:lastModifiedBy>
  <cp:revision>19</cp:revision>
  <dcterms:created xsi:type="dcterms:W3CDTF">2025-07-14T06:20:00Z</dcterms:created>
  <dcterms:modified xsi:type="dcterms:W3CDTF">2025-09-20T09:25:00Z</dcterms:modified>
</cp:coreProperties>
</file>