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8E5" w:rsidRPr="00AD494E" w:rsidRDefault="008108E5" w:rsidP="008108E5">
      <w:pPr>
        <w:jc w:val="center"/>
        <w:rPr>
          <w:rFonts w:ascii="Times New Roman" w:hAnsi="Times New Roman" w:cs="Times New Roman"/>
          <w:b/>
          <w:bCs/>
          <w:sz w:val="32"/>
          <w:szCs w:val="28"/>
        </w:rPr>
      </w:pPr>
      <w:r w:rsidRPr="00AD494E">
        <w:rPr>
          <w:rFonts w:ascii="Times New Roman" w:hAnsi="Times New Roman" w:cs="Times New Roman"/>
          <w:b/>
          <w:bCs/>
          <w:sz w:val="32"/>
          <w:szCs w:val="28"/>
        </w:rPr>
        <w:t>Bacteriophage Plaque Assay: Principle, Procedure, Results</w:t>
      </w:r>
    </w:p>
    <w:p w:rsidR="008108E5" w:rsidRPr="00AD494E" w:rsidRDefault="008108E5" w:rsidP="008108E5">
      <w:pPr>
        <w:jc w:val="both"/>
        <w:rPr>
          <w:rFonts w:ascii="Times New Roman" w:hAnsi="Times New Roman" w:cs="Times New Roman"/>
          <w:sz w:val="28"/>
          <w:szCs w:val="28"/>
        </w:rPr>
      </w:pPr>
      <w:r w:rsidRPr="00AD494E">
        <w:rPr>
          <w:rFonts w:ascii="Times New Roman" w:hAnsi="Times New Roman" w:cs="Times New Roman"/>
          <w:sz w:val="28"/>
          <w:szCs w:val="28"/>
        </w:rPr>
        <w:t>Bacteriophage “bacteria eaters” are infectious agents that replicate as obligate intracellular parasites in bacteria but in extracellular environment they are metabolically inert. A typical phage contains “head” (containing DNA embedded in a protein envelope), “</w:t>
      </w:r>
      <w:proofErr w:type="spellStart"/>
      <w:r w:rsidRPr="00AD494E">
        <w:rPr>
          <w:rFonts w:ascii="Times New Roman" w:hAnsi="Times New Roman" w:cs="Times New Roman"/>
          <w:sz w:val="28"/>
          <w:szCs w:val="28"/>
        </w:rPr>
        <w:t>neck”and</w:t>
      </w:r>
      <w:proofErr w:type="spellEnd"/>
      <w:r w:rsidRPr="00AD494E">
        <w:rPr>
          <w:rFonts w:ascii="Times New Roman" w:hAnsi="Times New Roman" w:cs="Times New Roman"/>
          <w:sz w:val="28"/>
          <w:szCs w:val="28"/>
        </w:rPr>
        <w:t xml:space="preserve"> a protein “tail” (for adsorption to the receptor present in a bacterial cell surface).  Bacteriophage (phage for short) are classified into two major groups on the basis of their mode of propagation:</w:t>
      </w:r>
    </w:p>
    <w:p w:rsidR="008108E5" w:rsidRPr="00AD494E" w:rsidRDefault="008108E5" w:rsidP="008108E5">
      <w:pPr>
        <w:numPr>
          <w:ilvl w:val="0"/>
          <w:numId w:val="3"/>
        </w:numPr>
        <w:jc w:val="both"/>
        <w:rPr>
          <w:rFonts w:ascii="Times New Roman" w:hAnsi="Times New Roman" w:cs="Times New Roman"/>
          <w:sz w:val="28"/>
          <w:szCs w:val="28"/>
        </w:rPr>
      </w:pPr>
      <w:r w:rsidRPr="00AD494E">
        <w:rPr>
          <w:rFonts w:ascii="Times New Roman" w:hAnsi="Times New Roman" w:cs="Times New Roman"/>
          <w:b/>
          <w:bCs/>
          <w:sz w:val="28"/>
          <w:szCs w:val="28"/>
        </w:rPr>
        <w:t>Virulent (lytic phage)</w:t>
      </w:r>
      <w:r w:rsidRPr="00AD494E">
        <w:rPr>
          <w:rFonts w:ascii="Times New Roman" w:hAnsi="Times New Roman" w:cs="Times New Roman"/>
          <w:sz w:val="28"/>
          <w:szCs w:val="28"/>
        </w:rPr>
        <w:t xml:space="preserve">: Growth of virulent phage in susceptible bacteria destroys the host cells and produces many copies of themselves.  e.g.  T2 and T4 </w:t>
      </w:r>
      <w:proofErr w:type="spellStart"/>
      <w:r w:rsidRPr="00AD494E">
        <w:rPr>
          <w:rFonts w:ascii="Times New Roman" w:hAnsi="Times New Roman" w:cs="Times New Roman"/>
          <w:sz w:val="28"/>
          <w:szCs w:val="28"/>
        </w:rPr>
        <w:t>phages</w:t>
      </w:r>
      <w:proofErr w:type="spellEnd"/>
      <w:r w:rsidRPr="00AD494E">
        <w:rPr>
          <w:rFonts w:ascii="Times New Roman" w:hAnsi="Times New Roman" w:cs="Times New Roman"/>
          <w:sz w:val="28"/>
          <w:szCs w:val="28"/>
        </w:rPr>
        <w:t xml:space="preserve"> of </w:t>
      </w:r>
      <w:r w:rsidRPr="00AD494E">
        <w:rPr>
          <w:rFonts w:ascii="Times New Roman" w:hAnsi="Times New Roman" w:cs="Times New Roman"/>
          <w:i/>
          <w:iCs/>
          <w:sz w:val="28"/>
          <w:szCs w:val="28"/>
        </w:rPr>
        <w:t>E.coli.</w:t>
      </w:r>
    </w:p>
    <w:p w:rsidR="008108E5" w:rsidRPr="00AD494E" w:rsidRDefault="008108E5" w:rsidP="008108E5">
      <w:pPr>
        <w:numPr>
          <w:ilvl w:val="0"/>
          <w:numId w:val="3"/>
        </w:numPr>
        <w:jc w:val="both"/>
        <w:rPr>
          <w:rFonts w:ascii="Times New Roman" w:hAnsi="Times New Roman" w:cs="Times New Roman"/>
          <w:sz w:val="28"/>
          <w:szCs w:val="28"/>
        </w:rPr>
      </w:pPr>
      <w:r w:rsidRPr="00AD494E">
        <w:rPr>
          <w:rFonts w:ascii="Times New Roman" w:hAnsi="Times New Roman" w:cs="Times New Roman"/>
          <w:b/>
          <w:bCs/>
          <w:sz w:val="28"/>
          <w:szCs w:val="28"/>
        </w:rPr>
        <w:t>Temperate Phage:</w:t>
      </w:r>
      <w:r w:rsidRPr="00AD494E">
        <w:rPr>
          <w:rFonts w:ascii="Times New Roman" w:hAnsi="Times New Roman" w:cs="Times New Roman"/>
          <w:sz w:val="28"/>
          <w:szCs w:val="28"/>
        </w:rPr>
        <w:t xml:space="preserve"> Temperate </w:t>
      </w:r>
      <w:proofErr w:type="spellStart"/>
      <w:r w:rsidRPr="00AD494E">
        <w:rPr>
          <w:rFonts w:ascii="Times New Roman" w:hAnsi="Times New Roman" w:cs="Times New Roman"/>
          <w:sz w:val="28"/>
          <w:szCs w:val="28"/>
        </w:rPr>
        <w:t>phages</w:t>
      </w:r>
      <w:proofErr w:type="spellEnd"/>
      <w:r w:rsidRPr="00AD494E">
        <w:rPr>
          <w:rFonts w:ascii="Times New Roman" w:hAnsi="Times New Roman" w:cs="Times New Roman"/>
          <w:sz w:val="28"/>
          <w:szCs w:val="28"/>
        </w:rPr>
        <w:t xml:space="preserve"> are able to enter a non-lytic prophage state.</w:t>
      </w:r>
    </w:p>
    <w:p w:rsidR="008108E5" w:rsidRPr="00AD494E" w:rsidRDefault="008108E5" w:rsidP="008108E5">
      <w:pPr>
        <w:jc w:val="both"/>
        <w:rPr>
          <w:rFonts w:ascii="Times New Roman" w:hAnsi="Times New Roman" w:cs="Times New Roman"/>
          <w:sz w:val="28"/>
          <w:szCs w:val="28"/>
        </w:rPr>
      </w:pPr>
      <w:r w:rsidRPr="00AD494E">
        <w:rPr>
          <w:rFonts w:ascii="Times New Roman" w:hAnsi="Times New Roman" w:cs="Times New Roman"/>
          <w:sz w:val="28"/>
          <w:szCs w:val="28"/>
        </w:rPr>
        <w:t xml:space="preserve">As the world is struggling with the problems of increase in antimicrobial resistance, various research are underway to evaluate applications of </w:t>
      </w:r>
      <w:proofErr w:type="spellStart"/>
      <w:r w:rsidRPr="00AD494E">
        <w:rPr>
          <w:rFonts w:ascii="Times New Roman" w:hAnsi="Times New Roman" w:cs="Times New Roman"/>
          <w:sz w:val="28"/>
          <w:szCs w:val="28"/>
        </w:rPr>
        <w:t>phages</w:t>
      </w:r>
      <w:proofErr w:type="spellEnd"/>
      <w:r w:rsidRPr="00AD494E">
        <w:rPr>
          <w:rFonts w:ascii="Times New Roman" w:hAnsi="Times New Roman" w:cs="Times New Roman"/>
          <w:sz w:val="28"/>
          <w:szCs w:val="28"/>
        </w:rPr>
        <w:t xml:space="preserve"> to treat bacterial infections (as a replacement of antibiotic therapy).</w:t>
      </w:r>
    </w:p>
    <w:p w:rsidR="008108E5" w:rsidRPr="00AD494E" w:rsidRDefault="008108E5" w:rsidP="008108E5">
      <w:pPr>
        <w:jc w:val="both"/>
        <w:rPr>
          <w:rFonts w:ascii="Times New Roman" w:hAnsi="Times New Roman" w:cs="Times New Roman"/>
          <w:i/>
          <w:iCs/>
          <w:sz w:val="28"/>
          <w:szCs w:val="28"/>
        </w:rPr>
      </w:pPr>
      <w:r w:rsidRPr="00AD494E">
        <w:rPr>
          <w:rFonts w:ascii="Times New Roman" w:hAnsi="Times New Roman" w:cs="Times New Roman"/>
          <w:i/>
          <w:iCs/>
          <w:sz w:val="28"/>
          <w:szCs w:val="28"/>
        </w:rPr>
        <w:t xml:space="preserve">Using </w:t>
      </w:r>
      <w:proofErr w:type="spellStart"/>
      <w:r w:rsidRPr="00AD494E">
        <w:rPr>
          <w:rFonts w:ascii="Times New Roman" w:hAnsi="Times New Roman" w:cs="Times New Roman"/>
          <w:i/>
          <w:iCs/>
          <w:sz w:val="28"/>
          <w:szCs w:val="28"/>
        </w:rPr>
        <w:t>phages</w:t>
      </w:r>
      <w:proofErr w:type="spellEnd"/>
      <w:r w:rsidRPr="00AD494E">
        <w:rPr>
          <w:rFonts w:ascii="Times New Roman" w:hAnsi="Times New Roman" w:cs="Times New Roman"/>
          <w:i/>
          <w:iCs/>
          <w:sz w:val="28"/>
          <w:szCs w:val="28"/>
        </w:rPr>
        <w:t xml:space="preserve"> to treat bacterial infections was </w:t>
      </w:r>
      <w:proofErr w:type="spellStart"/>
      <w:r w:rsidRPr="00AD494E">
        <w:rPr>
          <w:rFonts w:ascii="Times New Roman" w:hAnsi="Times New Roman" w:cs="Times New Roman"/>
          <w:i/>
          <w:iCs/>
          <w:sz w:val="28"/>
          <w:szCs w:val="28"/>
        </w:rPr>
        <w:t>developedback</w:t>
      </w:r>
      <w:proofErr w:type="spellEnd"/>
      <w:r w:rsidRPr="00AD494E">
        <w:rPr>
          <w:rFonts w:ascii="Times New Roman" w:hAnsi="Times New Roman" w:cs="Times New Roman"/>
          <w:i/>
          <w:iCs/>
          <w:sz w:val="28"/>
          <w:szCs w:val="28"/>
        </w:rPr>
        <w:t xml:space="preserve"> in the 1920s and 1930s in Eastern Europe and the Soviet Union.</w:t>
      </w:r>
    </w:p>
    <w:p w:rsidR="008108E5" w:rsidRPr="00AD494E" w:rsidRDefault="008108E5" w:rsidP="008108E5">
      <w:pPr>
        <w:jc w:val="both"/>
        <w:rPr>
          <w:rFonts w:ascii="Times New Roman" w:hAnsi="Times New Roman" w:cs="Times New Roman"/>
          <w:sz w:val="28"/>
          <w:szCs w:val="28"/>
        </w:rPr>
      </w:pPr>
      <w:r w:rsidRPr="00AD494E">
        <w:rPr>
          <w:rFonts w:ascii="Times New Roman" w:hAnsi="Times New Roman" w:cs="Times New Roman"/>
          <w:sz w:val="28"/>
          <w:szCs w:val="28"/>
        </w:rPr>
        <w:t xml:space="preserve">Plaque assay is one of the widely used approaches for determining the quantity of infectious virus in a sample. Only viruses that cause visible damage to cells can be assayed in this way. Plaque assay was first developed to calculate the </w:t>
      </w:r>
      <w:proofErr w:type="spellStart"/>
      <w:r w:rsidRPr="00AD494E">
        <w:rPr>
          <w:rFonts w:ascii="Times New Roman" w:hAnsi="Times New Roman" w:cs="Times New Roman"/>
          <w:sz w:val="28"/>
          <w:szCs w:val="28"/>
        </w:rPr>
        <w:t>titers</w:t>
      </w:r>
      <w:proofErr w:type="spellEnd"/>
      <w:r w:rsidRPr="00AD494E">
        <w:rPr>
          <w:rFonts w:ascii="Times New Roman" w:hAnsi="Times New Roman" w:cs="Times New Roman"/>
          <w:sz w:val="28"/>
          <w:szCs w:val="28"/>
        </w:rPr>
        <w:t xml:space="preserve"> of bacteriophage stocks. Currently, its modified procedure is being used for the determination of </w:t>
      </w:r>
      <w:proofErr w:type="spellStart"/>
      <w:r w:rsidRPr="00AD494E">
        <w:rPr>
          <w:rFonts w:ascii="Times New Roman" w:hAnsi="Times New Roman" w:cs="Times New Roman"/>
          <w:sz w:val="28"/>
          <w:szCs w:val="28"/>
        </w:rPr>
        <w:t>titer</w:t>
      </w:r>
      <w:proofErr w:type="spellEnd"/>
      <w:r w:rsidRPr="00AD494E">
        <w:rPr>
          <w:rFonts w:ascii="Times New Roman" w:hAnsi="Times New Roman" w:cs="Times New Roman"/>
          <w:sz w:val="28"/>
          <w:szCs w:val="28"/>
        </w:rPr>
        <w:t xml:space="preserve"> of many different animal viruses too.</w:t>
      </w:r>
    </w:p>
    <w:p w:rsidR="008108E5" w:rsidRPr="00AD494E" w:rsidRDefault="008108E5" w:rsidP="008108E5">
      <w:pPr>
        <w:jc w:val="both"/>
        <w:rPr>
          <w:rFonts w:ascii="Times New Roman" w:hAnsi="Times New Roman" w:cs="Times New Roman"/>
          <w:b/>
          <w:bCs/>
          <w:sz w:val="28"/>
          <w:szCs w:val="28"/>
        </w:rPr>
      </w:pPr>
      <w:r w:rsidRPr="00AD494E">
        <w:rPr>
          <w:rFonts w:ascii="Times New Roman" w:hAnsi="Times New Roman" w:cs="Times New Roman"/>
          <w:b/>
          <w:bCs/>
          <w:sz w:val="28"/>
          <w:szCs w:val="28"/>
        </w:rPr>
        <w:t>Principle of Phage Plaque Assay</w:t>
      </w:r>
    </w:p>
    <w:p w:rsidR="008108E5" w:rsidRDefault="008108E5" w:rsidP="008108E5">
      <w:pPr>
        <w:jc w:val="both"/>
        <w:rPr>
          <w:rFonts w:ascii="Times New Roman" w:hAnsi="Times New Roman" w:cs="Times New Roman"/>
          <w:sz w:val="28"/>
          <w:szCs w:val="28"/>
        </w:rPr>
      </w:pPr>
      <w:r w:rsidRPr="00AD494E">
        <w:rPr>
          <w:rFonts w:ascii="Times New Roman" w:hAnsi="Times New Roman" w:cs="Times New Roman"/>
          <w:sz w:val="28"/>
          <w:szCs w:val="28"/>
        </w:rPr>
        <w:t xml:space="preserve">When a suspension of an infective phage (e.g. T4 phage) is spread over the lawn of susceptible bacterial cells (e.g. *Escherichia coli),*the phage attaches the bacterial cell, replicate inside it, and kills it during its lytic release. Lysis of the bacteriophage is indicated by the formation of a zone of clearing or plaque within the lawn of bacteria. In the absence of lytic phage, the bacteria form a confluent lawn of growth. Each plaque corresponds to the site where a single bacteriophage acted as an infectious unit and initiated its lytic cycle. The spread of infectious phage from the initially infected bacterial cell to the surrounding cells results in the lysis of the bacteria in the vicinity, eventually forming the plaque that is large enough to be visible to the naked eye. Plaques do not continue to spread indefinitely. The size of the plaque formed depends on the virus, the host, and the conditions of culture. The number of plaques that develop and the appropriate </w:t>
      </w:r>
      <w:r w:rsidRPr="00AD494E">
        <w:rPr>
          <w:rFonts w:ascii="Times New Roman" w:hAnsi="Times New Roman" w:cs="Times New Roman"/>
          <w:sz w:val="28"/>
          <w:szCs w:val="28"/>
        </w:rPr>
        <w:lastRenderedPageBreak/>
        <w:t>dilution factors can be used to calculate the number of bacteriophages i</w:t>
      </w:r>
      <w:r w:rsidR="00FD420D">
        <w:rPr>
          <w:rFonts w:ascii="Times New Roman" w:hAnsi="Times New Roman" w:cs="Times New Roman"/>
          <w:sz w:val="28"/>
          <w:szCs w:val="28"/>
        </w:rPr>
        <w:t xml:space="preserve">.e. plaque-forming units (PFU) </w:t>
      </w:r>
      <w:r w:rsidRPr="00AD494E">
        <w:rPr>
          <w:rFonts w:ascii="Times New Roman" w:hAnsi="Times New Roman" w:cs="Times New Roman"/>
          <w:sz w:val="28"/>
          <w:szCs w:val="28"/>
        </w:rPr>
        <w:t>in a sample.</w:t>
      </w:r>
    </w:p>
    <w:p w:rsidR="000E57F8" w:rsidRDefault="000E57F8" w:rsidP="000E57F8">
      <w:pPr>
        <w:pStyle w:val="NormalWeb"/>
      </w:pPr>
      <w:r>
        <w:rPr>
          <w:noProof/>
        </w:rPr>
        <w:drawing>
          <wp:inline distT="0" distB="0" distL="0" distR="0">
            <wp:extent cx="5345723" cy="753037"/>
            <wp:effectExtent l="19050" t="19050" r="7620" b="28575"/>
            <wp:docPr id="22" name="Picture 22" descr="C:\Users\DERLL\Pictures\Screenshots\Formula for Plaque Assa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DERLL\Pictures\Screenshots\Formula for Plaque Assay .png"/>
                    <pic:cNvPicPr>
                      <a:picLocks noChangeAspect="1" noChangeArrowheads="1"/>
                    </pic:cNvPicPr>
                  </pic:nvPicPr>
                  <pic:blipFill rotWithShape="1">
                    <a:blip r:embed="rId5">
                      <a:extLst>
                        <a:ext uri="{28A0092B-C50C-407E-A947-70E740481C1C}">
                          <a14:useLocalDpi xmlns:a14="http://schemas.microsoft.com/office/drawing/2010/main" val="0"/>
                        </a:ext>
                      </a:extLst>
                    </a:blip>
                    <a:srcRect l="4045" t="17138" r="2374" b="11445"/>
                    <a:stretch/>
                  </pic:blipFill>
                  <pic:spPr bwMode="auto">
                    <a:xfrm>
                      <a:off x="0" y="0"/>
                      <a:ext cx="5350524" cy="75371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0E57F8" w:rsidRPr="00AD494E" w:rsidRDefault="000E57F8" w:rsidP="008108E5">
      <w:pPr>
        <w:jc w:val="both"/>
        <w:rPr>
          <w:rFonts w:ascii="Times New Roman" w:hAnsi="Times New Roman" w:cs="Times New Roman"/>
          <w:sz w:val="28"/>
          <w:szCs w:val="28"/>
        </w:rPr>
      </w:pPr>
    </w:p>
    <w:p w:rsidR="008108E5" w:rsidRPr="00AD494E" w:rsidRDefault="008108E5" w:rsidP="008108E5">
      <w:pPr>
        <w:jc w:val="both"/>
        <w:rPr>
          <w:rFonts w:ascii="Times New Roman" w:hAnsi="Times New Roman" w:cs="Times New Roman"/>
          <w:i/>
          <w:iCs/>
          <w:sz w:val="28"/>
          <w:szCs w:val="28"/>
        </w:rPr>
      </w:pPr>
      <w:r w:rsidRPr="00AD494E">
        <w:rPr>
          <w:rFonts w:ascii="Times New Roman" w:hAnsi="Times New Roman" w:cs="Times New Roman"/>
          <w:i/>
          <w:iCs/>
          <w:sz w:val="28"/>
          <w:szCs w:val="28"/>
        </w:rPr>
        <w:t xml:space="preserve">The medium used in phage plaque assays has a relatively low percentage of agar and therefore is </w:t>
      </w:r>
      <w:proofErr w:type="spellStart"/>
      <w:r w:rsidRPr="00AD494E">
        <w:rPr>
          <w:rFonts w:ascii="Times New Roman" w:hAnsi="Times New Roman" w:cs="Times New Roman"/>
          <w:i/>
          <w:iCs/>
          <w:sz w:val="28"/>
          <w:szCs w:val="28"/>
        </w:rPr>
        <w:t>calledsoft</w:t>
      </w:r>
      <w:proofErr w:type="spellEnd"/>
      <w:r w:rsidRPr="00AD494E">
        <w:rPr>
          <w:rFonts w:ascii="Times New Roman" w:hAnsi="Times New Roman" w:cs="Times New Roman"/>
          <w:i/>
          <w:iCs/>
          <w:sz w:val="28"/>
          <w:szCs w:val="28"/>
        </w:rPr>
        <w:t xml:space="preserve"> agar; it permits diffusion of phage to nearby uninfected cells but does not permit new </w:t>
      </w:r>
      <w:proofErr w:type="spellStart"/>
      <w:r w:rsidRPr="00AD494E">
        <w:rPr>
          <w:rFonts w:ascii="Times New Roman" w:hAnsi="Times New Roman" w:cs="Times New Roman"/>
          <w:i/>
          <w:iCs/>
          <w:sz w:val="28"/>
          <w:szCs w:val="28"/>
        </w:rPr>
        <w:t>phages</w:t>
      </w:r>
      <w:proofErr w:type="spellEnd"/>
      <w:r w:rsidRPr="00AD494E">
        <w:rPr>
          <w:rFonts w:ascii="Times New Roman" w:hAnsi="Times New Roman" w:cs="Times New Roman"/>
          <w:i/>
          <w:iCs/>
          <w:sz w:val="28"/>
          <w:szCs w:val="28"/>
        </w:rPr>
        <w:t xml:space="preserve"> to move to remote parts of the plate.</w:t>
      </w:r>
    </w:p>
    <w:p w:rsidR="00AD494E" w:rsidRPr="00AD494E" w:rsidRDefault="008108E5" w:rsidP="00AD494E">
      <w:pPr>
        <w:jc w:val="both"/>
        <w:rPr>
          <w:rFonts w:ascii="Times New Roman" w:hAnsi="Times New Roman" w:cs="Times New Roman"/>
          <w:b/>
          <w:bCs/>
          <w:sz w:val="28"/>
          <w:szCs w:val="28"/>
        </w:rPr>
      </w:pPr>
      <w:r w:rsidRPr="00AD494E">
        <w:rPr>
          <w:rFonts w:ascii="Times New Roman" w:hAnsi="Times New Roman" w:cs="Times New Roman"/>
          <w:b/>
          <w:bCs/>
          <w:sz w:val="28"/>
          <w:szCs w:val="28"/>
        </w:rPr>
        <w:t>Procedure for Bacteriophage Plaque Assay</w:t>
      </w:r>
    </w:p>
    <w:p w:rsidR="00AD494E" w:rsidRPr="00AD494E" w:rsidRDefault="00AD494E" w:rsidP="008108E5">
      <w:pPr>
        <w:jc w:val="both"/>
        <w:rPr>
          <w:rFonts w:ascii="Times New Roman" w:hAnsi="Times New Roman" w:cs="Times New Roman"/>
          <w:sz w:val="28"/>
          <w:szCs w:val="28"/>
        </w:rPr>
      </w:pPr>
      <w:r w:rsidRPr="00AD494E">
        <w:rPr>
          <w:noProof/>
          <w:lang w:eastAsia="en-IN"/>
        </w:rPr>
        <w:drawing>
          <wp:inline distT="0" distB="0" distL="0" distR="0">
            <wp:extent cx="5731510" cy="3016287"/>
            <wp:effectExtent l="19050" t="19050" r="21590" b="12700"/>
            <wp:docPr id="20" name="Picture 20" descr="plaque-as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plaque-ass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016287"/>
                    </a:xfrm>
                    <a:prstGeom prst="rect">
                      <a:avLst/>
                    </a:prstGeom>
                    <a:noFill/>
                    <a:ln>
                      <a:solidFill>
                        <a:schemeClr val="tx1"/>
                      </a:solidFill>
                    </a:ln>
                  </pic:spPr>
                </pic:pic>
              </a:graphicData>
            </a:graphic>
          </wp:inline>
        </w:drawing>
      </w:r>
    </w:p>
    <w:p w:rsidR="008108E5" w:rsidRPr="00AD494E" w:rsidRDefault="008108E5" w:rsidP="00AD494E">
      <w:pPr>
        <w:jc w:val="center"/>
        <w:rPr>
          <w:rFonts w:ascii="Times New Roman" w:hAnsi="Times New Roman" w:cs="Times New Roman"/>
          <w:b/>
          <w:i/>
          <w:sz w:val="28"/>
          <w:szCs w:val="28"/>
        </w:rPr>
      </w:pPr>
      <w:r w:rsidRPr="00AD494E">
        <w:rPr>
          <w:rFonts w:ascii="Times New Roman" w:hAnsi="Times New Roman" w:cs="Times New Roman"/>
          <w:b/>
          <w:i/>
          <w:sz w:val="28"/>
          <w:szCs w:val="28"/>
        </w:rPr>
        <w:t>Figure: Bacteriophage Plaque Assay</w:t>
      </w:r>
    </w:p>
    <w:p w:rsidR="008108E5" w:rsidRPr="00AD494E" w:rsidRDefault="008108E5" w:rsidP="008108E5">
      <w:pPr>
        <w:jc w:val="both"/>
        <w:rPr>
          <w:rFonts w:ascii="Times New Roman" w:hAnsi="Times New Roman" w:cs="Times New Roman"/>
          <w:b/>
          <w:bCs/>
          <w:sz w:val="28"/>
          <w:szCs w:val="28"/>
        </w:rPr>
      </w:pPr>
      <w:r w:rsidRPr="00AD494E">
        <w:rPr>
          <w:rFonts w:ascii="Times New Roman" w:hAnsi="Times New Roman" w:cs="Times New Roman"/>
          <w:b/>
          <w:bCs/>
          <w:sz w:val="28"/>
          <w:szCs w:val="28"/>
        </w:rPr>
        <w:t>Preparation of Stock Solution by serial dilution</w:t>
      </w:r>
    </w:p>
    <w:p w:rsidR="008108E5" w:rsidRPr="00AD494E" w:rsidRDefault="008108E5" w:rsidP="008108E5">
      <w:pPr>
        <w:numPr>
          <w:ilvl w:val="0"/>
          <w:numId w:val="4"/>
        </w:numPr>
        <w:jc w:val="both"/>
        <w:rPr>
          <w:rFonts w:ascii="Times New Roman" w:hAnsi="Times New Roman" w:cs="Times New Roman"/>
          <w:sz w:val="28"/>
          <w:szCs w:val="28"/>
        </w:rPr>
      </w:pPr>
      <w:r w:rsidRPr="00AD494E">
        <w:rPr>
          <w:rFonts w:ascii="Times New Roman" w:hAnsi="Times New Roman" w:cs="Times New Roman"/>
          <w:sz w:val="28"/>
          <w:szCs w:val="28"/>
        </w:rPr>
        <w:t>Place eight sterile saline tubes (0.9 ml each) in your test-tube rack.</w:t>
      </w:r>
    </w:p>
    <w:p w:rsidR="008108E5" w:rsidRPr="00AD494E" w:rsidRDefault="008108E5" w:rsidP="008108E5">
      <w:pPr>
        <w:numPr>
          <w:ilvl w:val="0"/>
          <w:numId w:val="4"/>
        </w:numPr>
        <w:jc w:val="both"/>
        <w:rPr>
          <w:rFonts w:ascii="Times New Roman" w:hAnsi="Times New Roman" w:cs="Times New Roman"/>
          <w:sz w:val="28"/>
          <w:szCs w:val="28"/>
        </w:rPr>
      </w:pPr>
      <w:r w:rsidRPr="00AD494E">
        <w:rPr>
          <w:rFonts w:ascii="Times New Roman" w:hAnsi="Times New Roman" w:cs="Times New Roman"/>
          <w:sz w:val="28"/>
          <w:szCs w:val="28"/>
        </w:rPr>
        <w:t>Label one tube “control” and label the remaining five tubes consecutively from 10-1 through 10-7.</w:t>
      </w:r>
    </w:p>
    <w:p w:rsidR="008108E5" w:rsidRPr="00AD494E" w:rsidRDefault="008108E5" w:rsidP="008108E5">
      <w:pPr>
        <w:numPr>
          <w:ilvl w:val="0"/>
          <w:numId w:val="4"/>
        </w:numPr>
        <w:jc w:val="both"/>
        <w:rPr>
          <w:rFonts w:ascii="Times New Roman" w:hAnsi="Times New Roman" w:cs="Times New Roman"/>
          <w:sz w:val="28"/>
          <w:szCs w:val="28"/>
        </w:rPr>
      </w:pPr>
      <w:r w:rsidRPr="00AD494E">
        <w:rPr>
          <w:rFonts w:ascii="Times New Roman" w:hAnsi="Times New Roman" w:cs="Times New Roman"/>
          <w:sz w:val="28"/>
          <w:szCs w:val="28"/>
        </w:rPr>
        <w:t>Label six </w:t>
      </w:r>
      <w:hyperlink r:id="rId7" w:history="1">
        <w:r w:rsidRPr="00AD494E">
          <w:rPr>
            <w:rStyle w:val="Hyperlink"/>
            <w:rFonts w:ascii="Times New Roman" w:hAnsi="Times New Roman" w:cs="Times New Roman"/>
            <w:color w:val="auto"/>
            <w:sz w:val="28"/>
            <w:szCs w:val="28"/>
          </w:rPr>
          <w:t>nutrient agar plates</w:t>
        </w:r>
      </w:hyperlink>
      <w:r w:rsidR="00AD494E" w:rsidRPr="00AD494E">
        <w:rPr>
          <w:rFonts w:ascii="Times New Roman" w:hAnsi="Times New Roman" w:cs="Times New Roman"/>
          <w:sz w:val="28"/>
          <w:szCs w:val="28"/>
        </w:rPr>
        <w:t xml:space="preserve"> </w:t>
      </w:r>
      <w:r w:rsidRPr="00AD494E">
        <w:rPr>
          <w:rFonts w:ascii="Times New Roman" w:hAnsi="Times New Roman" w:cs="Times New Roman"/>
          <w:sz w:val="28"/>
          <w:szCs w:val="28"/>
        </w:rPr>
        <w:t>the same as the tubes.</w:t>
      </w:r>
    </w:p>
    <w:p w:rsidR="008108E5" w:rsidRPr="00AD494E" w:rsidRDefault="008108E5" w:rsidP="008108E5">
      <w:pPr>
        <w:numPr>
          <w:ilvl w:val="0"/>
          <w:numId w:val="4"/>
        </w:numPr>
        <w:jc w:val="both"/>
        <w:rPr>
          <w:rFonts w:ascii="Times New Roman" w:hAnsi="Times New Roman" w:cs="Times New Roman"/>
          <w:sz w:val="28"/>
          <w:szCs w:val="28"/>
        </w:rPr>
      </w:pPr>
      <w:r w:rsidRPr="00AD494E">
        <w:rPr>
          <w:rFonts w:ascii="Times New Roman" w:hAnsi="Times New Roman" w:cs="Times New Roman"/>
          <w:sz w:val="28"/>
          <w:szCs w:val="28"/>
        </w:rPr>
        <w:t xml:space="preserve">Using a sterile 1 ml pipette, aseptically transfer 0.1 ml of the bacteriophage suspension provided to the saline tube </w:t>
      </w:r>
      <w:proofErr w:type="spellStart"/>
      <w:r w:rsidRPr="00AD494E">
        <w:rPr>
          <w:rFonts w:ascii="Times New Roman" w:hAnsi="Times New Roman" w:cs="Times New Roman"/>
          <w:sz w:val="28"/>
          <w:szCs w:val="28"/>
        </w:rPr>
        <w:t>labeled</w:t>
      </w:r>
      <w:proofErr w:type="spellEnd"/>
      <w:r w:rsidRPr="00AD494E">
        <w:rPr>
          <w:rFonts w:ascii="Times New Roman" w:hAnsi="Times New Roman" w:cs="Times New Roman"/>
          <w:sz w:val="28"/>
          <w:szCs w:val="28"/>
        </w:rPr>
        <w:t xml:space="preserve"> 10-1.</w:t>
      </w:r>
    </w:p>
    <w:p w:rsidR="008108E5" w:rsidRPr="00AD494E" w:rsidRDefault="008108E5" w:rsidP="008108E5">
      <w:pPr>
        <w:numPr>
          <w:ilvl w:val="0"/>
          <w:numId w:val="4"/>
        </w:numPr>
        <w:jc w:val="both"/>
        <w:rPr>
          <w:rFonts w:ascii="Times New Roman" w:hAnsi="Times New Roman" w:cs="Times New Roman"/>
          <w:sz w:val="28"/>
          <w:szCs w:val="28"/>
        </w:rPr>
      </w:pPr>
      <w:r w:rsidRPr="00AD494E">
        <w:rPr>
          <w:rFonts w:ascii="Times New Roman" w:hAnsi="Times New Roman" w:cs="Times New Roman"/>
          <w:sz w:val="28"/>
          <w:szCs w:val="28"/>
        </w:rPr>
        <w:t>Mix the tube well by rolling it between the palms of your hands.</w:t>
      </w:r>
    </w:p>
    <w:p w:rsidR="008108E5" w:rsidRPr="00AD494E" w:rsidRDefault="008108E5" w:rsidP="008108E5">
      <w:pPr>
        <w:numPr>
          <w:ilvl w:val="0"/>
          <w:numId w:val="4"/>
        </w:numPr>
        <w:jc w:val="both"/>
        <w:rPr>
          <w:rFonts w:ascii="Times New Roman" w:hAnsi="Times New Roman" w:cs="Times New Roman"/>
          <w:sz w:val="28"/>
          <w:szCs w:val="28"/>
        </w:rPr>
      </w:pPr>
      <w:r w:rsidRPr="00AD494E">
        <w:rPr>
          <w:rFonts w:ascii="Times New Roman" w:hAnsi="Times New Roman" w:cs="Times New Roman"/>
          <w:sz w:val="28"/>
          <w:szCs w:val="28"/>
        </w:rPr>
        <w:lastRenderedPageBreak/>
        <w:t>With another 1 ml pipette, transfer 0.1 ml from the 10-1 tube to 10-2 tube. Mix the tube.</w:t>
      </w:r>
    </w:p>
    <w:p w:rsidR="008108E5" w:rsidRPr="00AD494E" w:rsidRDefault="008108E5" w:rsidP="008108E5">
      <w:pPr>
        <w:numPr>
          <w:ilvl w:val="0"/>
          <w:numId w:val="4"/>
        </w:numPr>
        <w:jc w:val="both"/>
        <w:rPr>
          <w:rFonts w:ascii="Times New Roman" w:hAnsi="Times New Roman" w:cs="Times New Roman"/>
          <w:sz w:val="28"/>
          <w:szCs w:val="28"/>
        </w:rPr>
      </w:pPr>
      <w:r w:rsidRPr="00AD494E">
        <w:rPr>
          <w:rFonts w:ascii="Times New Roman" w:hAnsi="Times New Roman" w:cs="Times New Roman"/>
          <w:sz w:val="28"/>
          <w:szCs w:val="28"/>
        </w:rPr>
        <w:t>Using a fresh pipette for each transfer, transfer 0.1 ml of the suspension from the 10-2 tube to the 10-3 tube, and continue this diluting procedure consecutively for the remaining saline tubes. Do not forget to mix each tube well before and after diluting.</w:t>
      </w:r>
    </w:p>
    <w:p w:rsidR="008108E5" w:rsidRDefault="008108E5" w:rsidP="008108E5">
      <w:pPr>
        <w:jc w:val="both"/>
        <w:rPr>
          <w:rFonts w:ascii="Times New Roman" w:hAnsi="Times New Roman" w:cs="Times New Roman"/>
          <w:b/>
          <w:bCs/>
          <w:sz w:val="28"/>
          <w:szCs w:val="28"/>
        </w:rPr>
      </w:pPr>
      <w:r w:rsidRPr="00AD494E">
        <w:rPr>
          <w:rFonts w:ascii="Times New Roman" w:hAnsi="Times New Roman" w:cs="Times New Roman"/>
          <w:b/>
          <w:bCs/>
          <w:sz w:val="28"/>
          <w:szCs w:val="28"/>
        </w:rPr>
        <w:t>Overlaying Plate with Phage-Agar Mixture</w:t>
      </w:r>
    </w:p>
    <w:p w:rsidR="000E57F8" w:rsidRDefault="000E57F8" w:rsidP="000E57F8">
      <w:pPr>
        <w:pStyle w:val="NormalWeb"/>
      </w:pPr>
      <w:r>
        <w:rPr>
          <w:noProof/>
        </w:rPr>
        <w:drawing>
          <wp:inline distT="0" distB="0" distL="0" distR="0">
            <wp:extent cx="6179179" cy="5938575"/>
            <wp:effectExtent l="0" t="0" r="0" b="5080"/>
            <wp:docPr id="21" name="Picture 21" descr="C:\Users\DERLL\Pictures\Screenshots\Plaque Assay Soft Aga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DERLL\Pictures\Screenshots\Plaque Assay Soft Agar .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421" t="1319" r="1419" b="1301"/>
                    <a:stretch/>
                  </pic:blipFill>
                  <pic:spPr bwMode="auto">
                    <a:xfrm>
                      <a:off x="0" y="0"/>
                      <a:ext cx="6180097" cy="5939457"/>
                    </a:xfrm>
                    <a:prstGeom prst="rect">
                      <a:avLst/>
                    </a:prstGeom>
                    <a:noFill/>
                    <a:ln>
                      <a:noFill/>
                    </a:ln>
                    <a:extLst>
                      <a:ext uri="{53640926-AAD7-44D8-BBD7-CCE9431645EC}">
                        <a14:shadowObscured xmlns:a14="http://schemas.microsoft.com/office/drawing/2010/main"/>
                      </a:ext>
                    </a:extLst>
                  </pic:spPr>
                </pic:pic>
              </a:graphicData>
            </a:graphic>
          </wp:inline>
        </w:drawing>
      </w:r>
    </w:p>
    <w:p w:rsidR="000E57F8" w:rsidRDefault="000E57F8" w:rsidP="008108E5">
      <w:pPr>
        <w:jc w:val="both"/>
        <w:rPr>
          <w:rFonts w:ascii="Times New Roman" w:hAnsi="Times New Roman" w:cs="Times New Roman"/>
          <w:b/>
          <w:bCs/>
          <w:sz w:val="28"/>
          <w:szCs w:val="28"/>
        </w:rPr>
      </w:pPr>
    </w:p>
    <w:p w:rsidR="000E57F8" w:rsidRPr="00AD494E" w:rsidRDefault="000E57F8" w:rsidP="008108E5">
      <w:pPr>
        <w:jc w:val="both"/>
        <w:rPr>
          <w:rFonts w:ascii="Times New Roman" w:hAnsi="Times New Roman" w:cs="Times New Roman"/>
          <w:b/>
          <w:bCs/>
          <w:sz w:val="28"/>
          <w:szCs w:val="28"/>
        </w:rPr>
      </w:pPr>
      <w:bookmarkStart w:id="0" w:name="_GoBack"/>
      <w:bookmarkEnd w:id="0"/>
    </w:p>
    <w:p w:rsidR="008108E5" w:rsidRPr="00AD494E" w:rsidRDefault="008108E5" w:rsidP="008108E5">
      <w:pPr>
        <w:numPr>
          <w:ilvl w:val="0"/>
          <w:numId w:val="5"/>
        </w:numPr>
        <w:jc w:val="both"/>
        <w:rPr>
          <w:rFonts w:ascii="Times New Roman" w:hAnsi="Times New Roman" w:cs="Times New Roman"/>
          <w:sz w:val="28"/>
          <w:szCs w:val="28"/>
        </w:rPr>
      </w:pPr>
      <w:r w:rsidRPr="00AD494E">
        <w:rPr>
          <w:rFonts w:ascii="Times New Roman" w:hAnsi="Times New Roman" w:cs="Times New Roman"/>
          <w:i/>
          <w:iCs/>
          <w:sz w:val="28"/>
          <w:szCs w:val="28"/>
        </w:rPr>
        <w:lastRenderedPageBreak/>
        <w:t>(Note: you must work quickly here)</w:t>
      </w:r>
      <w:r w:rsidRPr="00AD494E">
        <w:rPr>
          <w:rFonts w:ascii="Times New Roman" w:hAnsi="Times New Roman" w:cs="Times New Roman"/>
          <w:sz w:val="28"/>
          <w:szCs w:val="28"/>
        </w:rPr>
        <w:t> Obtain six tubes of melted soft overlay agar from the water bath. Pipette 0.3 ml of a broth culture of </w:t>
      </w:r>
      <w:r w:rsidRPr="00AD494E">
        <w:rPr>
          <w:rFonts w:ascii="Times New Roman" w:hAnsi="Times New Roman" w:cs="Times New Roman"/>
          <w:i/>
          <w:iCs/>
          <w:sz w:val="28"/>
          <w:szCs w:val="28"/>
        </w:rPr>
        <w:t>E.coli</w:t>
      </w:r>
      <w:r w:rsidRPr="00AD494E">
        <w:rPr>
          <w:rFonts w:ascii="Times New Roman" w:hAnsi="Times New Roman" w:cs="Times New Roman"/>
          <w:sz w:val="28"/>
          <w:szCs w:val="28"/>
        </w:rPr>
        <w:t> into each of the soft agar tubes. Mix each tube well by rolling it between your palms. Label each tube with your initials and return them to the water bath as soon as possible. </w:t>
      </w:r>
      <w:r w:rsidRPr="00AD494E">
        <w:rPr>
          <w:rFonts w:ascii="Times New Roman" w:hAnsi="Times New Roman" w:cs="Times New Roman"/>
          <w:b/>
          <w:bCs/>
          <w:sz w:val="28"/>
          <w:szCs w:val="28"/>
        </w:rPr>
        <w:t>Do not allow the agar to solidify.</w:t>
      </w:r>
    </w:p>
    <w:p w:rsidR="008108E5" w:rsidRPr="00AD494E" w:rsidRDefault="008108E5" w:rsidP="008108E5">
      <w:pPr>
        <w:numPr>
          <w:ilvl w:val="0"/>
          <w:numId w:val="5"/>
        </w:numPr>
        <w:jc w:val="both"/>
        <w:rPr>
          <w:rFonts w:ascii="Times New Roman" w:hAnsi="Times New Roman" w:cs="Times New Roman"/>
          <w:sz w:val="28"/>
          <w:szCs w:val="28"/>
        </w:rPr>
      </w:pPr>
      <w:r w:rsidRPr="00AD494E">
        <w:rPr>
          <w:rFonts w:ascii="Times New Roman" w:hAnsi="Times New Roman" w:cs="Times New Roman"/>
          <w:i/>
          <w:iCs/>
          <w:sz w:val="28"/>
          <w:szCs w:val="28"/>
        </w:rPr>
        <w:t>(Again work quickly)</w:t>
      </w:r>
      <w:r w:rsidRPr="00AD494E">
        <w:rPr>
          <w:rFonts w:ascii="Times New Roman" w:hAnsi="Times New Roman" w:cs="Times New Roman"/>
          <w:sz w:val="28"/>
          <w:szCs w:val="28"/>
        </w:rPr>
        <w:t> Remove one inoculated tube of soft agar from the water bath. Wipe off all the water from the surface of the tube. Using a 1 ml pipette, aseptically transfer </w:t>
      </w:r>
      <w:r w:rsidRPr="00AD494E">
        <w:rPr>
          <w:rFonts w:ascii="Times New Roman" w:hAnsi="Times New Roman" w:cs="Times New Roman"/>
          <w:b/>
          <w:bCs/>
          <w:sz w:val="28"/>
          <w:szCs w:val="28"/>
        </w:rPr>
        <w:t>0.1 ml</w:t>
      </w:r>
      <w:r w:rsidRPr="00AD494E">
        <w:rPr>
          <w:rFonts w:ascii="Times New Roman" w:hAnsi="Times New Roman" w:cs="Times New Roman"/>
          <w:sz w:val="28"/>
          <w:szCs w:val="28"/>
        </w:rPr>
        <w:t> of the 10-1 saline phage dilution into the soft agar tube. Mix the agar tube by rolling it between your hands.</w:t>
      </w:r>
    </w:p>
    <w:p w:rsidR="008108E5" w:rsidRPr="00AD494E" w:rsidRDefault="008108E5" w:rsidP="008108E5">
      <w:pPr>
        <w:numPr>
          <w:ilvl w:val="0"/>
          <w:numId w:val="5"/>
        </w:numPr>
        <w:jc w:val="both"/>
        <w:rPr>
          <w:rFonts w:ascii="Times New Roman" w:hAnsi="Times New Roman" w:cs="Times New Roman"/>
          <w:sz w:val="28"/>
          <w:szCs w:val="28"/>
        </w:rPr>
      </w:pPr>
      <w:r w:rsidRPr="00AD494E">
        <w:rPr>
          <w:rFonts w:ascii="Times New Roman" w:hAnsi="Times New Roman" w:cs="Times New Roman"/>
          <w:sz w:val="28"/>
          <w:szCs w:val="28"/>
        </w:rPr>
        <w:t xml:space="preserve">Immediately, aseptically pour the soft agar onto the surface of the nutrient agar plate correspondingly </w:t>
      </w:r>
      <w:proofErr w:type="spellStart"/>
      <w:r w:rsidRPr="00AD494E">
        <w:rPr>
          <w:rFonts w:ascii="Times New Roman" w:hAnsi="Times New Roman" w:cs="Times New Roman"/>
          <w:sz w:val="28"/>
          <w:szCs w:val="28"/>
        </w:rPr>
        <w:t>labeled</w:t>
      </w:r>
      <w:proofErr w:type="spellEnd"/>
      <w:r w:rsidRPr="00AD494E">
        <w:rPr>
          <w:rFonts w:ascii="Times New Roman" w:hAnsi="Times New Roman" w:cs="Times New Roman"/>
          <w:sz w:val="28"/>
          <w:szCs w:val="28"/>
        </w:rPr>
        <w:t xml:space="preserve"> as 10-1. Replace the lid and without picking up the plate, rotate it gently in a 6-to 8-inch circle on the surface of the table to evenly distribute the agar.</w:t>
      </w:r>
    </w:p>
    <w:p w:rsidR="008108E5" w:rsidRPr="00AD494E" w:rsidRDefault="008108E5" w:rsidP="008108E5">
      <w:pPr>
        <w:numPr>
          <w:ilvl w:val="0"/>
          <w:numId w:val="5"/>
        </w:numPr>
        <w:jc w:val="both"/>
        <w:rPr>
          <w:rFonts w:ascii="Times New Roman" w:hAnsi="Times New Roman" w:cs="Times New Roman"/>
          <w:sz w:val="28"/>
          <w:szCs w:val="28"/>
        </w:rPr>
      </w:pPr>
      <w:r w:rsidRPr="00AD494E">
        <w:rPr>
          <w:rFonts w:ascii="Times New Roman" w:hAnsi="Times New Roman" w:cs="Times New Roman"/>
          <w:sz w:val="28"/>
          <w:szCs w:val="28"/>
        </w:rPr>
        <w:t>Using a fresh 1 ml pipette each time and working quickly, repeat steps 1 and 2 for the remaining saline phage dilution tubes and for the saline control tube.</w:t>
      </w:r>
    </w:p>
    <w:p w:rsidR="008108E5" w:rsidRPr="00AD494E" w:rsidRDefault="008108E5" w:rsidP="008108E5">
      <w:pPr>
        <w:numPr>
          <w:ilvl w:val="0"/>
          <w:numId w:val="5"/>
        </w:numPr>
        <w:jc w:val="both"/>
        <w:rPr>
          <w:rFonts w:ascii="Times New Roman" w:hAnsi="Times New Roman" w:cs="Times New Roman"/>
          <w:sz w:val="28"/>
          <w:szCs w:val="28"/>
        </w:rPr>
      </w:pPr>
      <w:r w:rsidRPr="00AD494E">
        <w:rPr>
          <w:rFonts w:ascii="Times New Roman" w:hAnsi="Times New Roman" w:cs="Times New Roman"/>
          <w:sz w:val="28"/>
          <w:szCs w:val="28"/>
        </w:rPr>
        <w:t xml:space="preserve">For each dilution tube, use its correspondingly </w:t>
      </w:r>
      <w:proofErr w:type="spellStart"/>
      <w:r w:rsidRPr="00AD494E">
        <w:rPr>
          <w:rFonts w:ascii="Times New Roman" w:hAnsi="Times New Roman" w:cs="Times New Roman"/>
          <w:sz w:val="28"/>
          <w:szCs w:val="28"/>
        </w:rPr>
        <w:t>labeled</w:t>
      </w:r>
      <w:proofErr w:type="spellEnd"/>
      <w:r w:rsidRPr="00AD494E">
        <w:rPr>
          <w:rFonts w:ascii="Times New Roman" w:hAnsi="Times New Roman" w:cs="Times New Roman"/>
          <w:sz w:val="28"/>
          <w:szCs w:val="28"/>
        </w:rPr>
        <w:t xml:space="preserve"> nutrient agar plate.</w:t>
      </w:r>
    </w:p>
    <w:p w:rsidR="008108E5" w:rsidRPr="00AD494E" w:rsidRDefault="008108E5" w:rsidP="008108E5">
      <w:pPr>
        <w:numPr>
          <w:ilvl w:val="0"/>
          <w:numId w:val="5"/>
        </w:numPr>
        <w:jc w:val="both"/>
        <w:rPr>
          <w:rFonts w:ascii="Times New Roman" w:hAnsi="Times New Roman" w:cs="Times New Roman"/>
          <w:sz w:val="28"/>
          <w:szCs w:val="28"/>
        </w:rPr>
      </w:pPr>
      <w:r w:rsidRPr="00AD494E">
        <w:rPr>
          <w:rFonts w:ascii="Times New Roman" w:hAnsi="Times New Roman" w:cs="Times New Roman"/>
          <w:sz w:val="28"/>
          <w:szCs w:val="28"/>
        </w:rPr>
        <w:t>Allow the soft agar to solidify.</w:t>
      </w:r>
    </w:p>
    <w:p w:rsidR="008108E5" w:rsidRPr="00AD494E" w:rsidRDefault="008108E5" w:rsidP="008108E5">
      <w:pPr>
        <w:numPr>
          <w:ilvl w:val="0"/>
          <w:numId w:val="5"/>
        </w:numPr>
        <w:jc w:val="both"/>
        <w:rPr>
          <w:rFonts w:ascii="Times New Roman" w:hAnsi="Times New Roman" w:cs="Times New Roman"/>
          <w:sz w:val="28"/>
          <w:szCs w:val="28"/>
        </w:rPr>
      </w:pPr>
      <w:r w:rsidRPr="00AD494E">
        <w:rPr>
          <w:rFonts w:ascii="Times New Roman" w:hAnsi="Times New Roman" w:cs="Times New Roman"/>
          <w:sz w:val="28"/>
          <w:szCs w:val="28"/>
        </w:rPr>
        <w:t>Invert and incubate plates at 35°C to 37°C for 24 hours.</w:t>
      </w:r>
    </w:p>
    <w:p w:rsidR="008108E5" w:rsidRPr="00AD494E" w:rsidRDefault="008108E5" w:rsidP="008108E5">
      <w:pPr>
        <w:jc w:val="both"/>
        <w:rPr>
          <w:rFonts w:ascii="Times New Roman" w:hAnsi="Times New Roman" w:cs="Times New Roman"/>
          <w:b/>
          <w:bCs/>
          <w:sz w:val="28"/>
          <w:szCs w:val="28"/>
        </w:rPr>
      </w:pPr>
      <w:r w:rsidRPr="00AD494E">
        <w:rPr>
          <w:rFonts w:ascii="Times New Roman" w:hAnsi="Times New Roman" w:cs="Times New Roman"/>
          <w:b/>
          <w:bCs/>
          <w:sz w:val="28"/>
          <w:szCs w:val="28"/>
        </w:rPr>
        <w:t>Results</w:t>
      </w:r>
    </w:p>
    <w:p w:rsidR="008108E5" w:rsidRPr="00AD494E" w:rsidRDefault="008108E5" w:rsidP="008108E5">
      <w:pPr>
        <w:numPr>
          <w:ilvl w:val="0"/>
          <w:numId w:val="6"/>
        </w:numPr>
        <w:jc w:val="both"/>
        <w:rPr>
          <w:rFonts w:ascii="Times New Roman" w:hAnsi="Times New Roman" w:cs="Times New Roman"/>
          <w:sz w:val="28"/>
          <w:szCs w:val="28"/>
        </w:rPr>
      </w:pPr>
      <w:r w:rsidRPr="00AD494E">
        <w:rPr>
          <w:rFonts w:ascii="Times New Roman" w:hAnsi="Times New Roman" w:cs="Times New Roman"/>
          <w:sz w:val="28"/>
          <w:szCs w:val="28"/>
        </w:rPr>
        <w:t>After incubation, examine each plate and count the number of plaques on each plate that has clearly differentiated plaques.</w:t>
      </w:r>
    </w:p>
    <w:p w:rsidR="008108E5" w:rsidRPr="00AD494E" w:rsidRDefault="008108E5" w:rsidP="008108E5">
      <w:pPr>
        <w:numPr>
          <w:ilvl w:val="0"/>
          <w:numId w:val="6"/>
        </w:numPr>
        <w:jc w:val="both"/>
        <w:rPr>
          <w:rFonts w:ascii="Times New Roman" w:hAnsi="Times New Roman" w:cs="Times New Roman"/>
          <w:sz w:val="28"/>
          <w:szCs w:val="28"/>
        </w:rPr>
      </w:pPr>
      <w:r w:rsidRPr="00AD494E">
        <w:rPr>
          <w:rFonts w:ascii="Times New Roman" w:hAnsi="Times New Roman" w:cs="Times New Roman"/>
          <w:sz w:val="28"/>
          <w:szCs w:val="28"/>
        </w:rPr>
        <w:t>Record your counts. Plates where plaques have covered the entire plate and where plaques are not clearly discernible from each other (more than 300 plaques) should be recorded as TNTC (too numerous to count).</w:t>
      </w:r>
    </w:p>
    <w:p w:rsidR="008108E5" w:rsidRDefault="008108E5" w:rsidP="008108E5">
      <w:pPr>
        <w:numPr>
          <w:ilvl w:val="0"/>
          <w:numId w:val="6"/>
        </w:numPr>
        <w:jc w:val="both"/>
        <w:rPr>
          <w:rFonts w:ascii="Times New Roman" w:hAnsi="Times New Roman" w:cs="Times New Roman"/>
          <w:sz w:val="28"/>
          <w:szCs w:val="28"/>
        </w:rPr>
      </w:pPr>
      <w:r w:rsidRPr="00AD494E">
        <w:rPr>
          <w:rFonts w:ascii="Times New Roman" w:hAnsi="Times New Roman" w:cs="Times New Roman"/>
          <w:sz w:val="28"/>
          <w:szCs w:val="28"/>
        </w:rPr>
        <w:t xml:space="preserve">Calculate the number of lytic </w:t>
      </w:r>
      <w:proofErr w:type="spellStart"/>
      <w:r w:rsidRPr="00AD494E">
        <w:rPr>
          <w:rFonts w:ascii="Times New Roman" w:hAnsi="Times New Roman" w:cs="Times New Roman"/>
          <w:sz w:val="28"/>
          <w:szCs w:val="28"/>
        </w:rPr>
        <w:t>phages</w:t>
      </w:r>
      <w:proofErr w:type="spellEnd"/>
      <w:r w:rsidRPr="00AD494E">
        <w:rPr>
          <w:rFonts w:ascii="Times New Roman" w:hAnsi="Times New Roman" w:cs="Times New Roman"/>
          <w:sz w:val="28"/>
          <w:szCs w:val="28"/>
        </w:rPr>
        <w:t xml:space="preserve"> per </w:t>
      </w:r>
      <w:proofErr w:type="spellStart"/>
      <w:r w:rsidRPr="00AD494E">
        <w:rPr>
          <w:rFonts w:ascii="Times New Roman" w:hAnsi="Times New Roman" w:cs="Times New Roman"/>
          <w:sz w:val="28"/>
          <w:szCs w:val="28"/>
        </w:rPr>
        <w:t>milliliter</w:t>
      </w:r>
      <w:proofErr w:type="spellEnd"/>
      <w:r w:rsidRPr="00AD494E">
        <w:rPr>
          <w:rFonts w:ascii="Times New Roman" w:hAnsi="Times New Roman" w:cs="Times New Roman"/>
          <w:sz w:val="28"/>
          <w:szCs w:val="28"/>
        </w:rPr>
        <w:t xml:space="preserve"> that were in the original bacteriophage suspension using the formula mentioned above.</w:t>
      </w:r>
    </w:p>
    <w:p w:rsidR="004C7524" w:rsidRDefault="004C7524" w:rsidP="004C7524">
      <w:pPr>
        <w:jc w:val="both"/>
        <w:rPr>
          <w:rFonts w:ascii="Times New Roman" w:hAnsi="Times New Roman" w:cs="Times New Roman"/>
          <w:sz w:val="28"/>
          <w:szCs w:val="28"/>
        </w:rPr>
      </w:pPr>
    </w:p>
    <w:p w:rsidR="004C7524" w:rsidRPr="00AD494E" w:rsidRDefault="004C7524" w:rsidP="004C7524">
      <w:pPr>
        <w:jc w:val="both"/>
        <w:rPr>
          <w:rFonts w:ascii="Times New Roman" w:hAnsi="Times New Roman" w:cs="Times New Roman"/>
          <w:sz w:val="28"/>
          <w:szCs w:val="28"/>
        </w:rPr>
      </w:pPr>
    </w:p>
    <w:tbl>
      <w:tblPr>
        <w:tblStyle w:val="TableGrid"/>
        <w:tblW w:w="8644" w:type="dxa"/>
        <w:jc w:val="center"/>
        <w:tblLook w:val="04A0" w:firstRow="1" w:lastRow="0" w:firstColumn="1" w:lastColumn="0" w:noHBand="0" w:noVBand="1"/>
      </w:tblPr>
      <w:tblGrid>
        <w:gridCol w:w="4388"/>
        <w:gridCol w:w="884"/>
        <w:gridCol w:w="843"/>
        <w:gridCol w:w="843"/>
        <w:gridCol w:w="843"/>
        <w:gridCol w:w="843"/>
      </w:tblGrid>
      <w:tr w:rsidR="00AD494E" w:rsidRPr="00AD494E" w:rsidTr="004C7524">
        <w:trPr>
          <w:trHeight w:val="426"/>
          <w:jc w:val="center"/>
        </w:trPr>
        <w:tc>
          <w:tcPr>
            <w:tcW w:w="0" w:type="auto"/>
            <w:hideMark/>
          </w:tcPr>
          <w:p w:rsidR="008108E5" w:rsidRPr="00AD494E" w:rsidRDefault="008108E5" w:rsidP="008108E5">
            <w:pPr>
              <w:spacing w:after="160" w:line="259" w:lineRule="auto"/>
              <w:jc w:val="center"/>
              <w:rPr>
                <w:rFonts w:ascii="Times New Roman" w:hAnsi="Times New Roman" w:cs="Times New Roman"/>
                <w:b/>
                <w:bCs/>
                <w:sz w:val="28"/>
                <w:szCs w:val="28"/>
              </w:rPr>
            </w:pPr>
            <w:r w:rsidRPr="00AD494E">
              <w:rPr>
                <w:rFonts w:ascii="Times New Roman" w:hAnsi="Times New Roman" w:cs="Times New Roman"/>
                <w:b/>
                <w:bCs/>
                <w:sz w:val="28"/>
                <w:szCs w:val="28"/>
              </w:rPr>
              <w:t>Dilution of phage</w:t>
            </w:r>
          </w:p>
        </w:tc>
        <w:tc>
          <w:tcPr>
            <w:tcW w:w="0" w:type="auto"/>
            <w:hideMark/>
          </w:tcPr>
          <w:p w:rsidR="008108E5" w:rsidRPr="00AD494E" w:rsidRDefault="008108E5" w:rsidP="008108E5">
            <w:pPr>
              <w:spacing w:after="160" w:line="259" w:lineRule="auto"/>
              <w:jc w:val="center"/>
              <w:rPr>
                <w:rFonts w:ascii="Times New Roman" w:hAnsi="Times New Roman" w:cs="Times New Roman"/>
                <w:b/>
                <w:bCs/>
                <w:sz w:val="28"/>
                <w:szCs w:val="28"/>
              </w:rPr>
            </w:pPr>
            <w:r w:rsidRPr="00AD494E">
              <w:rPr>
                <w:rFonts w:ascii="Times New Roman" w:hAnsi="Times New Roman" w:cs="Times New Roman"/>
                <w:b/>
                <w:bCs/>
                <w:sz w:val="28"/>
                <w:szCs w:val="28"/>
              </w:rPr>
              <w:t>10 -</w:t>
            </w:r>
            <w:r w:rsidRPr="00AD494E">
              <w:rPr>
                <w:rFonts w:ascii="Times New Roman" w:hAnsi="Times New Roman" w:cs="Times New Roman"/>
                <w:b/>
                <w:bCs/>
                <w:sz w:val="28"/>
                <w:szCs w:val="28"/>
                <w:vertAlign w:val="superscript"/>
              </w:rPr>
              <w:t>1</w:t>
            </w:r>
          </w:p>
        </w:tc>
        <w:tc>
          <w:tcPr>
            <w:tcW w:w="0" w:type="auto"/>
            <w:hideMark/>
          </w:tcPr>
          <w:p w:rsidR="008108E5" w:rsidRPr="00AD494E" w:rsidRDefault="008108E5" w:rsidP="008108E5">
            <w:pPr>
              <w:spacing w:after="160" w:line="259" w:lineRule="auto"/>
              <w:jc w:val="center"/>
              <w:rPr>
                <w:rFonts w:ascii="Times New Roman" w:hAnsi="Times New Roman" w:cs="Times New Roman"/>
                <w:b/>
                <w:bCs/>
                <w:sz w:val="28"/>
                <w:szCs w:val="28"/>
              </w:rPr>
            </w:pPr>
            <w:r w:rsidRPr="00AD494E">
              <w:rPr>
                <w:rFonts w:ascii="Times New Roman" w:hAnsi="Times New Roman" w:cs="Times New Roman"/>
                <w:b/>
                <w:bCs/>
                <w:sz w:val="28"/>
                <w:szCs w:val="28"/>
              </w:rPr>
              <w:t xml:space="preserve">10 </w:t>
            </w:r>
            <w:r w:rsidRPr="00AD494E">
              <w:rPr>
                <w:rFonts w:ascii="Times New Roman" w:hAnsi="Times New Roman" w:cs="Times New Roman"/>
                <w:b/>
                <w:bCs/>
                <w:sz w:val="28"/>
                <w:szCs w:val="28"/>
                <w:vertAlign w:val="superscript"/>
              </w:rPr>
              <w:t>-2</w:t>
            </w:r>
          </w:p>
        </w:tc>
        <w:tc>
          <w:tcPr>
            <w:tcW w:w="0" w:type="auto"/>
            <w:hideMark/>
          </w:tcPr>
          <w:p w:rsidR="008108E5" w:rsidRPr="00AD494E" w:rsidRDefault="008108E5" w:rsidP="008108E5">
            <w:pPr>
              <w:spacing w:after="160" w:line="259" w:lineRule="auto"/>
              <w:jc w:val="center"/>
              <w:rPr>
                <w:rFonts w:ascii="Times New Roman" w:hAnsi="Times New Roman" w:cs="Times New Roman"/>
                <w:b/>
                <w:bCs/>
                <w:sz w:val="28"/>
                <w:szCs w:val="28"/>
              </w:rPr>
            </w:pPr>
            <w:r w:rsidRPr="00AD494E">
              <w:rPr>
                <w:rFonts w:ascii="Times New Roman" w:hAnsi="Times New Roman" w:cs="Times New Roman"/>
                <w:b/>
                <w:bCs/>
                <w:sz w:val="28"/>
                <w:szCs w:val="28"/>
              </w:rPr>
              <w:t xml:space="preserve">10 </w:t>
            </w:r>
            <w:r w:rsidRPr="00AD494E">
              <w:rPr>
                <w:rFonts w:ascii="Times New Roman" w:hAnsi="Times New Roman" w:cs="Times New Roman"/>
                <w:b/>
                <w:bCs/>
                <w:sz w:val="28"/>
                <w:szCs w:val="28"/>
                <w:vertAlign w:val="superscript"/>
              </w:rPr>
              <w:t>-3</w:t>
            </w:r>
          </w:p>
        </w:tc>
        <w:tc>
          <w:tcPr>
            <w:tcW w:w="0" w:type="auto"/>
            <w:hideMark/>
          </w:tcPr>
          <w:p w:rsidR="008108E5" w:rsidRPr="00AD494E" w:rsidRDefault="008108E5" w:rsidP="008108E5">
            <w:pPr>
              <w:spacing w:after="160" w:line="259" w:lineRule="auto"/>
              <w:jc w:val="center"/>
              <w:rPr>
                <w:rFonts w:ascii="Times New Roman" w:hAnsi="Times New Roman" w:cs="Times New Roman"/>
                <w:b/>
                <w:bCs/>
                <w:sz w:val="28"/>
                <w:szCs w:val="28"/>
              </w:rPr>
            </w:pPr>
            <w:r w:rsidRPr="00AD494E">
              <w:rPr>
                <w:rFonts w:ascii="Times New Roman" w:hAnsi="Times New Roman" w:cs="Times New Roman"/>
                <w:b/>
                <w:bCs/>
                <w:sz w:val="28"/>
                <w:szCs w:val="28"/>
              </w:rPr>
              <w:t xml:space="preserve">10 </w:t>
            </w:r>
            <w:r w:rsidRPr="00AD494E">
              <w:rPr>
                <w:rFonts w:ascii="Times New Roman" w:hAnsi="Times New Roman" w:cs="Times New Roman"/>
                <w:b/>
                <w:bCs/>
                <w:sz w:val="28"/>
                <w:szCs w:val="28"/>
                <w:vertAlign w:val="superscript"/>
              </w:rPr>
              <w:t>-4</w:t>
            </w:r>
          </w:p>
        </w:tc>
        <w:tc>
          <w:tcPr>
            <w:tcW w:w="0" w:type="auto"/>
            <w:hideMark/>
          </w:tcPr>
          <w:p w:rsidR="008108E5" w:rsidRPr="00AD494E" w:rsidRDefault="008108E5" w:rsidP="008108E5">
            <w:pPr>
              <w:spacing w:after="160" w:line="259" w:lineRule="auto"/>
              <w:jc w:val="center"/>
              <w:rPr>
                <w:rFonts w:ascii="Times New Roman" w:hAnsi="Times New Roman" w:cs="Times New Roman"/>
                <w:b/>
                <w:bCs/>
                <w:sz w:val="28"/>
                <w:szCs w:val="28"/>
              </w:rPr>
            </w:pPr>
            <w:r w:rsidRPr="00AD494E">
              <w:rPr>
                <w:rFonts w:ascii="Times New Roman" w:hAnsi="Times New Roman" w:cs="Times New Roman"/>
                <w:b/>
                <w:bCs/>
                <w:sz w:val="28"/>
                <w:szCs w:val="28"/>
              </w:rPr>
              <w:t xml:space="preserve">10 </w:t>
            </w:r>
            <w:r w:rsidRPr="00AD494E">
              <w:rPr>
                <w:rFonts w:ascii="Times New Roman" w:hAnsi="Times New Roman" w:cs="Times New Roman"/>
                <w:b/>
                <w:bCs/>
                <w:sz w:val="28"/>
                <w:szCs w:val="28"/>
                <w:vertAlign w:val="superscript"/>
              </w:rPr>
              <w:t>-5</w:t>
            </w:r>
          </w:p>
        </w:tc>
      </w:tr>
      <w:tr w:rsidR="00AD494E" w:rsidRPr="00AD494E" w:rsidTr="004C7524">
        <w:trPr>
          <w:trHeight w:val="442"/>
          <w:jc w:val="center"/>
        </w:trPr>
        <w:tc>
          <w:tcPr>
            <w:tcW w:w="0" w:type="auto"/>
            <w:hideMark/>
          </w:tcPr>
          <w:p w:rsidR="008108E5" w:rsidRPr="00AD494E" w:rsidRDefault="008108E5" w:rsidP="008108E5">
            <w:pPr>
              <w:spacing w:after="160" w:line="259" w:lineRule="auto"/>
              <w:jc w:val="center"/>
              <w:rPr>
                <w:rFonts w:ascii="Times New Roman" w:hAnsi="Times New Roman" w:cs="Times New Roman"/>
                <w:sz w:val="28"/>
                <w:szCs w:val="28"/>
              </w:rPr>
            </w:pPr>
            <w:r w:rsidRPr="00AD494E">
              <w:rPr>
                <w:rFonts w:ascii="Times New Roman" w:hAnsi="Times New Roman" w:cs="Times New Roman"/>
                <w:sz w:val="28"/>
                <w:szCs w:val="28"/>
              </w:rPr>
              <w:t>Number of plaques</w:t>
            </w:r>
          </w:p>
        </w:tc>
        <w:tc>
          <w:tcPr>
            <w:tcW w:w="0" w:type="auto"/>
            <w:hideMark/>
          </w:tcPr>
          <w:p w:rsidR="008108E5" w:rsidRPr="00AD494E" w:rsidRDefault="008108E5" w:rsidP="008108E5">
            <w:pPr>
              <w:spacing w:after="160" w:line="259" w:lineRule="auto"/>
              <w:jc w:val="center"/>
              <w:rPr>
                <w:rFonts w:ascii="Times New Roman" w:hAnsi="Times New Roman" w:cs="Times New Roman"/>
                <w:sz w:val="28"/>
                <w:szCs w:val="28"/>
              </w:rPr>
            </w:pPr>
          </w:p>
        </w:tc>
        <w:tc>
          <w:tcPr>
            <w:tcW w:w="0" w:type="auto"/>
            <w:hideMark/>
          </w:tcPr>
          <w:p w:rsidR="008108E5" w:rsidRPr="00AD494E" w:rsidRDefault="008108E5" w:rsidP="008108E5">
            <w:pPr>
              <w:spacing w:after="160" w:line="259" w:lineRule="auto"/>
              <w:jc w:val="center"/>
              <w:rPr>
                <w:rFonts w:ascii="Times New Roman" w:hAnsi="Times New Roman" w:cs="Times New Roman"/>
                <w:sz w:val="28"/>
                <w:szCs w:val="28"/>
              </w:rPr>
            </w:pPr>
          </w:p>
        </w:tc>
        <w:tc>
          <w:tcPr>
            <w:tcW w:w="0" w:type="auto"/>
            <w:hideMark/>
          </w:tcPr>
          <w:p w:rsidR="008108E5" w:rsidRPr="00AD494E" w:rsidRDefault="008108E5" w:rsidP="008108E5">
            <w:pPr>
              <w:spacing w:after="160" w:line="259" w:lineRule="auto"/>
              <w:jc w:val="center"/>
              <w:rPr>
                <w:rFonts w:ascii="Times New Roman" w:hAnsi="Times New Roman" w:cs="Times New Roman"/>
                <w:sz w:val="28"/>
                <w:szCs w:val="28"/>
              </w:rPr>
            </w:pPr>
          </w:p>
        </w:tc>
        <w:tc>
          <w:tcPr>
            <w:tcW w:w="0" w:type="auto"/>
            <w:hideMark/>
          </w:tcPr>
          <w:p w:rsidR="008108E5" w:rsidRPr="00AD494E" w:rsidRDefault="008108E5" w:rsidP="008108E5">
            <w:pPr>
              <w:spacing w:after="160" w:line="259" w:lineRule="auto"/>
              <w:jc w:val="center"/>
              <w:rPr>
                <w:rFonts w:ascii="Times New Roman" w:hAnsi="Times New Roman" w:cs="Times New Roman"/>
                <w:sz w:val="28"/>
                <w:szCs w:val="28"/>
              </w:rPr>
            </w:pPr>
          </w:p>
        </w:tc>
        <w:tc>
          <w:tcPr>
            <w:tcW w:w="0" w:type="auto"/>
            <w:hideMark/>
          </w:tcPr>
          <w:p w:rsidR="008108E5" w:rsidRPr="00AD494E" w:rsidRDefault="008108E5" w:rsidP="008108E5">
            <w:pPr>
              <w:spacing w:after="160" w:line="259" w:lineRule="auto"/>
              <w:jc w:val="center"/>
              <w:rPr>
                <w:rFonts w:ascii="Times New Roman" w:hAnsi="Times New Roman" w:cs="Times New Roman"/>
                <w:sz w:val="28"/>
                <w:szCs w:val="28"/>
              </w:rPr>
            </w:pPr>
          </w:p>
        </w:tc>
      </w:tr>
      <w:tr w:rsidR="00AD494E" w:rsidRPr="00AD494E" w:rsidTr="004C7524">
        <w:trPr>
          <w:trHeight w:val="426"/>
          <w:jc w:val="center"/>
        </w:trPr>
        <w:tc>
          <w:tcPr>
            <w:tcW w:w="0" w:type="auto"/>
            <w:hideMark/>
          </w:tcPr>
          <w:p w:rsidR="008108E5" w:rsidRPr="00AD494E" w:rsidRDefault="008108E5" w:rsidP="008108E5">
            <w:pPr>
              <w:spacing w:after="160" w:line="259" w:lineRule="auto"/>
              <w:jc w:val="center"/>
              <w:rPr>
                <w:rFonts w:ascii="Times New Roman" w:hAnsi="Times New Roman" w:cs="Times New Roman"/>
                <w:sz w:val="28"/>
                <w:szCs w:val="28"/>
              </w:rPr>
            </w:pPr>
            <w:r w:rsidRPr="00AD494E">
              <w:rPr>
                <w:rFonts w:ascii="Times New Roman" w:hAnsi="Times New Roman" w:cs="Times New Roman"/>
                <w:sz w:val="28"/>
                <w:szCs w:val="28"/>
              </w:rPr>
              <w:t>Calculations of plaque units/ml</w:t>
            </w:r>
          </w:p>
        </w:tc>
        <w:tc>
          <w:tcPr>
            <w:tcW w:w="0" w:type="auto"/>
            <w:hideMark/>
          </w:tcPr>
          <w:p w:rsidR="008108E5" w:rsidRPr="00AD494E" w:rsidRDefault="008108E5" w:rsidP="008108E5">
            <w:pPr>
              <w:spacing w:after="160" w:line="259" w:lineRule="auto"/>
              <w:jc w:val="center"/>
              <w:rPr>
                <w:rFonts w:ascii="Times New Roman" w:hAnsi="Times New Roman" w:cs="Times New Roman"/>
                <w:sz w:val="28"/>
                <w:szCs w:val="28"/>
              </w:rPr>
            </w:pPr>
          </w:p>
        </w:tc>
        <w:tc>
          <w:tcPr>
            <w:tcW w:w="0" w:type="auto"/>
            <w:hideMark/>
          </w:tcPr>
          <w:p w:rsidR="008108E5" w:rsidRPr="00AD494E" w:rsidRDefault="008108E5" w:rsidP="008108E5">
            <w:pPr>
              <w:spacing w:after="160" w:line="259" w:lineRule="auto"/>
              <w:jc w:val="center"/>
              <w:rPr>
                <w:rFonts w:ascii="Times New Roman" w:hAnsi="Times New Roman" w:cs="Times New Roman"/>
                <w:sz w:val="28"/>
                <w:szCs w:val="28"/>
              </w:rPr>
            </w:pPr>
          </w:p>
        </w:tc>
        <w:tc>
          <w:tcPr>
            <w:tcW w:w="0" w:type="auto"/>
            <w:hideMark/>
          </w:tcPr>
          <w:p w:rsidR="008108E5" w:rsidRPr="00AD494E" w:rsidRDefault="008108E5" w:rsidP="008108E5">
            <w:pPr>
              <w:spacing w:after="160" w:line="259" w:lineRule="auto"/>
              <w:jc w:val="center"/>
              <w:rPr>
                <w:rFonts w:ascii="Times New Roman" w:hAnsi="Times New Roman" w:cs="Times New Roman"/>
                <w:sz w:val="28"/>
                <w:szCs w:val="28"/>
              </w:rPr>
            </w:pPr>
          </w:p>
        </w:tc>
        <w:tc>
          <w:tcPr>
            <w:tcW w:w="0" w:type="auto"/>
            <w:hideMark/>
          </w:tcPr>
          <w:p w:rsidR="008108E5" w:rsidRPr="00AD494E" w:rsidRDefault="008108E5" w:rsidP="008108E5">
            <w:pPr>
              <w:spacing w:after="160" w:line="259" w:lineRule="auto"/>
              <w:jc w:val="center"/>
              <w:rPr>
                <w:rFonts w:ascii="Times New Roman" w:hAnsi="Times New Roman" w:cs="Times New Roman"/>
                <w:sz w:val="28"/>
                <w:szCs w:val="28"/>
              </w:rPr>
            </w:pPr>
          </w:p>
        </w:tc>
        <w:tc>
          <w:tcPr>
            <w:tcW w:w="0" w:type="auto"/>
            <w:hideMark/>
          </w:tcPr>
          <w:p w:rsidR="008108E5" w:rsidRPr="00AD494E" w:rsidRDefault="008108E5" w:rsidP="008108E5">
            <w:pPr>
              <w:spacing w:after="160" w:line="259" w:lineRule="auto"/>
              <w:jc w:val="center"/>
              <w:rPr>
                <w:rFonts w:ascii="Times New Roman" w:hAnsi="Times New Roman" w:cs="Times New Roman"/>
                <w:sz w:val="28"/>
                <w:szCs w:val="28"/>
              </w:rPr>
            </w:pPr>
          </w:p>
        </w:tc>
      </w:tr>
    </w:tbl>
    <w:p w:rsidR="008108E5" w:rsidRPr="00AD494E" w:rsidRDefault="008108E5" w:rsidP="008108E5">
      <w:pPr>
        <w:jc w:val="both"/>
        <w:rPr>
          <w:rFonts w:ascii="Times New Roman" w:hAnsi="Times New Roman" w:cs="Times New Roman"/>
          <w:sz w:val="28"/>
          <w:szCs w:val="28"/>
        </w:rPr>
      </w:pPr>
      <w:r w:rsidRPr="00AD494E">
        <w:rPr>
          <w:rFonts w:ascii="Times New Roman" w:hAnsi="Times New Roman" w:cs="Times New Roman"/>
          <w:b/>
          <w:bCs/>
          <w:sz w:val="28"/>
          <w:szCs w:val="28"/>
        </w:rPr>
        <w:lastRenderedPageBreak/>
        <w:t>Results of Bacteriophage Plaque Assay</w:t>
      </w:r>
    </w:p>
    <w:p w:rsidR="008108E5" w:rsidRPr="00AD494E" w:rsidRDefault="008108E5" w:rsidP="008108E5">
      <w:pPr>
        <w:jc w:val="both"/>
        <w:rPr>
          <w:rFonts w:ascii="Times New Roman" w:hAnsi="Times New Roman" w:cs="Times New Roman"/>
          <w:sz w:val="28"/>
          <w:szCs w:val="28"/>
        </w:rPr>
      </w:pPr>
      <w:r w:rsidRPr="00AD494E">
        <w:rPr>
          <w:rFonts w:ascii="Times New Roman" w:hAnsi="Times New Roman" w:cs="Times New Roman"/>
          <w:sz w:val="28"/>
          <w:szCs w:val="28"/>
        </w:rPr>
        <w:t>If 48 plaques are observed in 10-5 dilution factor, as the 0.1 ml virus is added, plaque-forming units/ml will be 4.8 X 10</w:t>
      </w:r>
      <w:r w:rsidRPr="00FD420D">
        <w:rPr>
          <w:rFonts w:ascii="Times New Roman" w:hAnsi="Times New Roman" w:cs="Times New Roman"/>
          <w:sz w:val="28"/>
          <w:szCs w:val="28"/>
          <w:vertAlign w:val="superscript"/>
        </w:rPr>
        <w:t>7</w:t>
      </w:r>
      <w:r w:rsidRPr="00AD494E">
        <w:rPr>
          <w:rFonts w:ascii="Times New Roman" w:hAnsi="Times New Roman" w:cs="Times New Roman"/>
          <w:sz w:val="28"/>
          <w:szCs w:val="28"/>
        </w:rPr>
        <w:t>.</w:t>
      </w:r>
    </w:p>
    <w:p w:rsidR="008108E5" w:rsidRPr="00AD494E" w:rsidRDefault="008108E5" w:rsidP="008108E5">
      <w:pPr>
        <w:jc w:val="both"/>
        <w:rPr>
          <w:rFonts w:ascii="Times New Roman" w:hAnsi="Times New Roman" w:cs="Times New Roman"/>
          <w:sz w:val="28"/>
          <w:szCs w:val="28"/>
        </w:rPr>
      </w:pPr>
      <w:r w:rsidRPr="00AD494E">
        <w:rPr>
          <w:rFonts w:ascii="Times New Roman" w:hAnsi="Times New Roman" w:cs="Times New Roman"/>
          <w:sz w:val="28"/>
          <w:szCs w:val="28"/>
        </w:rPr>
        <w:t>In your practical, you can count the plaque-forming units, calculate and tabulate it as follows:</w:t>
      </w:r>
    </w:p>
    <w:p w:rsidR="008108E5" w:rsidRPr="00AD494E" w:rsidRDefault="008108E5" w:rsidP="008108E5">
      <w:pPr>
        <w:jc w:val="both"/>
        <w:rPr>
          <w:rFonts w:ascii="Times New Roman" w:hAnsi="Times New Roman" w:cs="Times New Roman"/>
          <w:sz w:val="28"/>
          <w:szCs w:val="28"/>
        </w:rPr>
      </w:pPr>
      <w:r w:rsidRPr="00AD494E">
        <w:rPr>
          <w:rFonts w:ascii="Times New Roman" w:hAnsi="Times New Roman" w:cs="Times New Roman"/>
          <w:b/>
          <w:bCs/>
          <w:sz w:val="28"/>
          <w:szCs w:val="28"/>
        </w:rPr>
        <w:t>References and Further Reading</w:t>
      </w:r>
    </w:p>
    <w:p w:rsidR="008108E5" w:rsidRPr="00AD494E" w:rsidRDefault="008108E5" w:rsidP="008108E5">
      <w:pPr>
        <w:numPr>
          <w:ilvl w:val="0"/>
          <w:numId w:val="7"/>
        </w:numPr>
        <w:jc w:val="both"/>
        <w:rPr>
          <w:rFonts w:ascii="Times New Roman" w:hAnsi="Times New Roman" w:cs="Times New Roman"/>
          <w:sz w:val="28"/>
          <w:szCs w:val="28"/>
        </w:rPr>
      </w:pPr>
      <w:r w:rsidRPr="00AD494E">
        <w:rPr>
          <w:rFonts w:ascii="Times New Roman" w:hAnsi="Times New Roman" w:cs="Times New Roman"/>
          <w:sz w:val="28"/>
          <w:szCs w:val="28"/>
        </w:rPr>
        <w:t>Virology Blog: </w:t>
      </w:r>
      <w:hyperlink r:id="rId9" w:history="1">
        <w:r w:rsidRPr="00AD494E">
          <w:rPr>
            <w:rStyle w:val="Hyperlink"/>
            <w:rFonts w:ascii="Times New Roman" w:hAnsi="Times New Roman" w:cs="Times New Roman"/>
            <w:color w:val="auto"/>
            <w:sz w:val="28"/>
            <w:szCs w:val="28"/>
          </w:rPr>
          <w:t>Detecting viruses: the Plaque assay</w:t>
        </w:r>
      </w:hyperlink>
    </w:p>
    <w:p w:rsidR="008108E5" w:rsidRPr="00AD494E" w:rsidRDefault="008108E5" w:rsidP="008108E5">
      <w:pPr>
        <w:numPr>
          <w:ilvl w:val="0"/>
          <w:numId w:val="7"/>
        </w:numPr>
        <w:jc w:val="both"/>
        <w:rPr>
          <w:rFonts w:ascii="Times New Roman" w:hAnsi="Times New Roman" w:cs="Times New Roman"/>
          <w:sz w:val="28"/>
          <w:szCs w:val="28"/>
        </w:rPr>
      </w:pPr>
      <w:hyperlink r:id="rId10" w:history="1">
        <w:r w:rsidRPr="00AD494E">
          <w:rPr>
            <w:rStyle w:val="Hyperlink"/>
            <w:rFonts w:ascii="Times New Roman" w:hAnsi="Times New Roman" w:cs="Times New Roman"/>
            <w:color w:val="auto"/>
            <w:sz w:val="28"/>
            <w:szCs w:val="28"/>
          </w:rPr>
          <w:t>Brock Biology of Microorganisms by Michael T. Madigan</w:t>
        </w:r>
      </w:hyperlink>
    </w:p>
    <w:p w:rsidR="008108E5" w:rsidRPr="00AD494E" w:rsidRDefault="008108E5" w:rsidP="008108E5">
      <w:pPr>
        <w:numPr>
          <w:ilvl w:val="0"/>
          <w:numId w:val="7"/>
        </w:numPr>
        <w:jc w:val="both"/>
        <w:rPr>
          <w:rFonts w:ascii="Times New Roman" w:hAnsi="Times New Roman" w:cs="Times New Roman"/>
          <w:sz w:val="28"/>
          <w:szCs w:val="28"/>
        </w:rPr>
      </w:pPr>
      <w:r w:rsidRPr="00AD494E">
        <w:rPr>
          <w:rFonts w:ascii="Times New Roman" w:hAnsi="Times New Roman" w:cs="Times New Roman"/>
          <w:sz w:val="28"/>
          <w:szCs w:val="28"/>
        </w:rPr>
        <w:t>Principles of  Microbiology by Ronald M. Atlas</w:t>
      </w:r>
    </w:p>
    <w:p w:rsidR="008108E5" w:rsidRPr="00AD494E" w:rsidRDefault="008108E5" w:rsidP="008108E5">
      <w:pPr>
        <w:numPr>
          <w:ilvl w:val="0"/>
          <w:numId w:val="7"/>
        </w:numPr>
        <w:jc w:val="both"/>
        <w:rPr>
          <w:rFonts w:ascii="Times New Roman" w:hAnsi="Times New Roman" w:cs="Times New Roman"/>
          <w:sz w:val="28"/>
          <w:szCs w:val="28"/>
        </w:rPr>
      </w:pPr>
      <w:hyperlink r:id="rId11" w:history="1">
        <w:r w:rsidRPr="00AD494E">
          <w:rPr>
            <w:rStyle w:val="Hyperlink"/>
            <w:rFonts w:ascii="Times New Roman" w:hAnsi="Times New Roman" w:cs="Times New Roman"/>
            <w:color w:val="auto"/>
            <w:sz w:val="28"/>
            <w:szCs w:val="28"/>
          </w:rPr>
          <w:t>Laboratory Exercise in Microbiology by Robert A. Pollack et al.</w:t>
        </w:r>
      </w:hyperlink>
    </w:p>
    <w:p w:rsidR="00C5208A" w:rsidRPr="00AD494E" w:rsidRDefault="00C5208A" w:rsidP="008108E5">
      <w:pPr>
        <w:jc w:val="both"/>
        <w:rPr>
          <w:rFonts w:ascii="Times New Roman" w:hAnsi="Times New Roman" w:cs="Times New Roman"/>
          <w:sz w:val="28"/>
          <w:szCs w:val="28"/>
        </w:rPr>
      </w:pPr>
    </w:p>
    <w:sectPr w:rsidR="00C5208A" w:rsidRPr="00AD49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504F"/>
    <w:multiLevelType w:val="multilevel"/>
    <w:tmpl w:val="6F28E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92898"/>
    <w:multiLevelType w:val="multilevel"/>
    <w:tmpl w:val="34F4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E6A08"/>
    <w:multiLevelType w:val="multilevel"/>
    <w:tmpl w:val="EFD8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D61CC"/>
    <w:multiLevelType w:val="multilevel"/>
    <w:tmpl w:val="4106D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24626"/>
    <w:multiLevelType w:val="multilevel"/>
    <w:tmpl w:val="BFD60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C81FFA"/>
    <w:multiLevelType w:val="multilevel"/>
    <w:tmpl w:val="CE12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1">
      <w:lvl w:ilvl="1">
        <w:numFmt w:val="bullet"/>
        <w:lvlText w:val=""/>
        <w:lvlJc w:val="left"/>
        <w:pPr>
          <w:tabs>
            <w:tab w:val="num" w:pos="1440"/>
          </w:tabs>
          <w:ind w:left="1440" w:hanging="360"/>
        </w:pPr>
        <w:rPr>
          <w:rFonts w:ascii="Symbol" w:hAnsi="Symbol" w:hint="default"/>
          <w:sz w:val="20"/>
        </w:rPr>
      </w:lvl>
    </w:lvlOverride>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AA"/>
    <w:rsid w:val="000E57F8"/>
    <w:rsid w:val="004C7524"/>
    <w:rsid w:val="008108E5"/>
    <w:rsid w:val="009619AA"/>
    <w:rsid w:val="009E47C2"/>
    <w:rsid w:val="00AD494E"/>
    <w:rsid w:val="00C5208A"/>
    <w:rsid w:val="00FD42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EDE19-2725-4E04-AA4C-B704E7D5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8E5"/>
    <w:rPr>
      <w:color w:val="0563C1" w:themeColor="hyperlink"/>
      <w:u w:val="single"/>
    </w:rPr>
  </w:style>
  <w:style w:type="table" w:styleId="TableGrid">
    <w:name w:val="Table Grid"/>
    <w:basedOn w:val="TableNormal"/>
    <w:uiPriority w:val="39"/>
    <w:rsid w:val="0081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494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5535">
      <w:bodyDiv w:val="1"/>
      <w:marLeft w:val="0"/>
      <w:marRight w:val="0"/>
      <w:marTop w:val="0"/>
      <w:marBottom w:val="0"/>
      <w:divBdr>
        <w:top w:val="none" w:sz="0" w:space="0" w:color="auto"/>
        <w:left w:val="none" w:sz="0" w:space="0" w:color="auto"/>
        <w:bottom w:val="none" w:sz="0" w:space="0" w:color="auto"/>
        <w:right w:val="none" w:sz="0" w:space="0" w:color="auto"/>
      </w:divBdr>
    </w:div>
    <w:div w:id="71389214">
      <w:bodyDiv w:val="1"/>
      <w:marLeft w:val="0"/>
      <w:marRight w:val="0"/>
      <w:marTop w:val="0"/>
      <w:marBottom w:val="0"/>
      <w:divBdr>
        <w:top w:val="none" w:sz="0" w:space="0" w:color="auto"/>
        <w:left w:val="none" w:sz="0" w:space="0" w:color="auto"/>
        <w:bottom w:val="none" w:sz="0" w:space="0" w:color="auto"/>
        <w:right w:val="none" w:sz="0" w:space="0" w:color="auto"/>
      </w:divBdr>
    </w:div>
    <w:div w:id="412700246">
      <w:bodyDiv w:val="1"/>
      <w:marLeft w:val="0"/>
      <w:marRight w:val="0"/>
      <w:marTop w:val="0"/>
      <w:marBottom w:val="0"/>
      <w:divBdr>
        <w:top w:val="none" w:sz="0" w:space="0" w:color="auto"/>
        <w:left w:val="none" w:sz="0" w:space="0" w:color="auto"/>
        <w:bottom w:val="none" w:sz="0" w:space="0" w:color="auto"/>
        <w:right w:val="none" w:sz="0" w:space="0" w:color="auto"/>
      </w:divBdr>
    </w:div>
    <w:div w:id="477573388">
      <w:bodyDiv w:val="1"/>
      <w:marLeft w:val="0"/>
      <w:marRight w:val="0"/>
      <w:marTop w:val="0"/>
      <w:marBottom w:val="0"/>
      <w:divBdr>
        <w:top w:val="none" w:sz="0" w:space="0" w:color="auto"/>
        <w:left w:val="none" w:sz="0" w:space="0" w:color="auto"/>
        <w:bottom w:val="none" w:sz="0" w:space="0" w:color="auto"/>
        <w:right w:val="none" w:sz="0" w:space="0" w:color="auto"/>
      </w:divBdr>
    </w:div>
    <w:div w:id="769008822">
      <w:bodyDiv w:val="1"/>
      <w:marLeft w:val="0"/>
      <w:marRight w:val="0"/>
      <w:marTop w:val="0"/>
      <w:marBottom w:val="0"/>
      <w:divBdr>
        <w:top w:val="none" w:sz="0" w:space="0" w:color="auto"/>
        <w:left w:val="none" w:sz="0" w:space="0" w:color="auto"/>
        <w:bottom w:val="none" w:sz="0" w:space="0" w:color="auto"/>
        <w:right w:val="none" w:sz="0" w:space="0" w:color="auto"/>
      </w:divBdr>
    </w:div>
    <w:div w:id="828517390">
      <w:bodyDiv w:val="1"/>
      <w:marLeft w:val="0"/>
      <w:marRight w:val="0"/>
      <w:marTop w:val="0"/>
      <w:marBottom w:val="0"/>
      <w:divBdr>
        <w:top w:val="none" w:sz="0" w:space="0" w:color="auto"/>
        <w:left w:val="none" w:sz="0" w:space="0" w:color="auto"/>
        <w:bottom w:val="none" w:sz="0" w:space="0" w:color="auto"/>
        <w:right w:val="none" w:sz="0" w:space="0" w:color="auto"/>
      </w:divBdr>
    </w:div>
    <w:div w:id="843013185">
      <w:bodyDiv w:val="1"/>
      <w:marLeft w:val="0"/>
      <w:marRight w:val="0"/>
      <w:marTop w:val="0"/>
      <w:marBottom w:val="0"/>
      <w:divBdr>
        <w:top w:val="none" w:sz="0" w:space="0" w:color="auto"/>
        <w:left w:val="none" w:sz="0" w:space="0" w:color="auto"/>
        <w:bottom w:val="none" w:sz="0" w:space="0" w:color="auto"/>
        <w:right w:val="none" w:sz="0" w:space="0" w:color="auto"/>
      </w:divBdr>
    </w:div>
    <w:div w:id="867260826">
      <w:bodyDiv w:val="1"/>
      <w:marLeft w:val="0"/>
      <w:marRight w:val="0"/>
      <w:marTop w:val="0"/>
      <w:marBottom w:val="0"/>
      <w:divBdr>
        <w:top w:val="none" w:sz="0" w:space="0" w:color="auto"/>
        <w:left w:val="none" w:sz="0" w:space="0" w:color="auto"/>
        <w:bottom w:val="none" w:sz="0" w:space="0" w:color="auto"/>
        <w:right w:val="none" w:sz="0" w:space="0" w:color="auto"/>
      </w:divBdr>
    </w:div>
    <w:div w:id="1154295326">
      <w:bodyDiv w:val="1"/>
      <w:marLeft w:val="0"/>
      <w:marRight w:val="0"/>
      <w:marTop w:val="0"/>
      <w:marBottom w:val="0"/>
      <w:divBdr>
        <w:top w:val="none" w:sz="0" w:space="0" w:color="auto"/>
        <w:left w:val="none" w:sz="0" w:space="0" w:color="auto"/>
        <w:bottom w:val="none" w:sz="0" w:space="0" w:color="auto"/>
        <w:right w:val="none" w:sz="0" w:space="0" w:color="auto"/>
      </w:divBdr>
    </w:div>
    <w:div w:id="1271399503">
      <w:bodyDiv w:val="1"/>
      <w:marLeft w:val="0"/>
      <w:marRight w:val="0"/>
      <w:marTop w:val="0"/>
      <w:marBottom w:val="0"/>
      <w:divBdr>
        <w:top w:val="none" w:sz="0" w:space="0" w:color="auto"/>
        <w:left w:val="none" w:sz="0" w:space="0" w:color="auto"/>
        <w:bottom w:val="none" w:sz="0" w:space="0" w:color="auto"/>
        <w:right w:val="none" w:sz="0" w:space="0" w:color="auto"/>
      </w:divBdr>
      <w:divsChild>
        <w:div w:id="928466386">
          <w:marLeft w:val="0"/>
          <w:marRight w:val="0"/>
          <w:marTop w:val="0"/>
          <w:marBottom w:val="600"/>
          <w:divBdr>
            <w:top w:val="none" w:sz="0" w:space="0" w:color="auto"/>
            <w:left w:val="none" w:sz="0" w:space="0" w:color="auto"/>
            <w:bottom w:val="none" w:sz="0" w:space="0" w:color="auto"/>
            <w:right w:val="none" w:sz="0" w:space="0" w:color="auto"/>
          </w:divBdr>
          <w:divsChild>
            <w:div w:id="700135436">
              <w:marLeft w:val="0"/>
              <w:marRight w:val="0"/>
              <w:marTop w:val="0"/>
              <w:marBottom w:val="0"/>
              <w:divBdr>
                <w:top w:val="none" w:sz="0" w:space="0" w:color="auto"/>
                <w:left w:val="none" w:sz="0" w:space="0" w:color="auto"/>
                <w:bottom w:val="none" w:sz="0" w:space="0" w:color="auto"/>
                <w:right w:val="none" w:sz="0" w:space="0" w:color="auto"/>
              </w:divBdr>
            </w:div>
          </w:divsChild>
        </w:div>
        <w:div w:id="515727476">
          <w:blockQuote w:val="1"/>
          <w:marLeft w:val="0"/>
          <w:marRight w:val="0"/>
          <w:marTop w:val="384"/>
          <w:marBottom w:val="384"/>
          <w:divBdr>
            <w:top w:val="none" w:sz="0" w:space="0" w:color="auto"/>
            <w:left w:val="none" w:sz="0" w:space="0" w:color="auto"/>
            <w:bottom w:val="none" w:sz="0" w:space="0" w:color="auto"/>
            <w:right w:val="none" w:sz="0" w:space="0" w:color="auto"/>
          </w:divBdr>
        </w:div>
        <w:div w:id="1792552309">
          <w:blockQuote w:val="1"/>
          <w:marLeft w:val="0"/>
          <w:marRight w:val="0"/>
          <w:marTop w:val="384"/>
          <w:marBottom w:val="384"/>
          <w:divBdr>
            <w:top w:val="none" w:sz="0" w:space="0" w:color="auto"/>
            <w:left w:val="none" w:sz="0" w:space="0" w:color="auto"/>
            <w:bottom w:val="none" w:sz="0" w:space="0" w:color="auto"/>
            <w:right w:val="none" w:sz="0" w:space="0" w:color="auto"/>
          </w:divBdr>
        </w:div>
      </w:divsChild>
    </w:div>
    <w:div w:id="1318917255">
      <w:bodyDiv w:val="1"/>
      <w:marLeft w:val="0"/>
      <w:marRight w:val="0"/>
      <w:marTop w:val="0"/>
      <w:marBottom w:val="0"/>
      <w:divBdr>
        <w:top w:val="none" w:sz="0" w:space="0" w:color="auto"/>
        <w:left w:val="none" w:sz="0" w:space="0" w:color="auto"/>
        <w:bottom w:val="none" w:sz="0" w:space="0" w:color="auto"/>
        <w:right w:val="none" w:sz="0" w:space="0" w:color="auto"/>
      </w:divBdr>
    </w:div>
    <w:div w:id="1761560666">
      <w:bodyDiv w:val="1"/>
      <w:marLeft w:val="0"/>
      <w:marRight w:val="0"/>
      <w:marTop w:val="0"/>
      <w:marBottom w:val="0"/>
      <w:divBdr>
        <w:top w:val="none" w:sz="0" w:space="0" w:color="auto"/>
        <w:left w:val="none" w:sz="0" w:space="0" w:color="auto"/>
        <w:bottom w:val="none" w:sz="0" w:space="0" w:color="auto"/>
        <w:right w:val="none" w:sz="0" w:space="0" w:color="auto"/>
      </w:divBdr>
      <w:divsChild>
        <w:div w:id="257442561">
          <w:marLeft w:val="0"/>
          <w:marRight w:val="0"/>
          <w:marTop w:val="0"/>
          <w:marBottom w:val="600"/>
          <w:divBdr>
            <w:top w:val="none" w:sz="0" w:space="0" w:color="auto"/>
            <w:left w:val="none" w:sz="0" w:space="0" w:color="auto"/>
            <w:bottom w:val="none" w:sz="0" w:space="0" w:color="auto"/>
            <w:right w:val="none" w:sz="0" w:space="0" w:color="auto"/>
          </w:divBdr>
          <w:divsChild>
            <w:div w:id="143745898">
              <w:marLeft w:val="0"/>
              <w:marRight w:val="0"/>
              <w:marTop w:val="0"/>
              <w:marBottom w:val="0"/>
              <w:divBdr>
                <w:top w:val="none" w:sz="0" w:space="0" w:color="auto"/>
                <w:left w:val="none" w:sz="0" w:space="0" w:color="auto"/>
                <w:bottom w:val="none" w:sz="0" w:space="0" w:color="auto"/>
                <w:right w:val="none" w:sz="0" w:space="0" w:color="auto"/>
              </w:divBdr>
            </w:div>
          </w:divsChild>
        </w:div>
        <w:div w:id="913468276">
          <w:blockQuote w:val="1"/>
          <w:marLeft w:val="0"/>
          <w:marRight w:val="0"/>
          <w:marTop w:val="384"/>
          <w:marBottom w:val="384"/>
          <w:divBdr>
            <w:top w:val="none" w:sz="0" w:space="0" w:color="auto"/>
            <w:left w:val="none" w:sz="0" w:space="0" w:color="auto"/>
            <w:bottom w:val="none" w:sz="0" w:space="0" w:color="auto"/>
            <w:right w:val="none" w:sz="0" w:space="0" w:color="auto"/>
          </w:divBdr>
        </w:div>
        <w:div w:id="2085907163">
          <w:blockQuote w:val="1"/>
          <w:marLeft w:val="0"/>
          <w:marRight w:val="0"/>
          <w:marTop w:val="384"/>
          <w:marBottom w:val="384"/>
          <w:divBdr>
            <w:top w:val="none" w:sz="0" w:space="0" w:color="auto"/>
            <w:left w:val="none" w:sz="0" w:space="0" w:color="auto"/>
            <w:bottom w:val="none" w:sz="0" w:space="0" w:color="auto"/>
            <w:right w:val="none" w:sz="0" w:space="0" w:color="auto"/>
          </w:divBdr>
        </w:div>
      </w:divsChild>
    </w:div>
    <w:div w:id="1842577066">
      <w:bodyDiv w:val="1"/>
      <w:marLeft w:val="0"/>
      <w:marRight w:val="0"/>
      <w:marTop w:val="0"/>
      <w:marBottom w:val="0"/>
      <w:divBdr>
        <w:top w:val="none" w:sz="0" w:space="0" w:color="auto"/>
        <w:left w:val="none" w:sz="0" w:space="0" w:color="auto"/>
        <w:bottom w:val="none" w:sz="0" w:space="0" w:color="auto"/>
        <w:right w:val="none" w:sz="0" w:space="0" w:color="auto"/>
      </w:divBdr>
    </w:div>
    <w:div w:id="1996717204">
      <w:bodyDiv w:val="1"/>
      <w:marLeft w:val="0"/>
      <w:marRight w:val="0"/>
      <w:marTop w:val="0"/>
      <w:marBottom w:val="0"/>
      <w:divBdr>
        <w:top w:val="none" w:sz="0" w:space="0" w:color="auto"/>
        <w:left w:val="none" w:sz="0" w:space="0" w:color="auto"/>
        <w:bottom w:val="none" w:sz="0" w:space="0" w:color="auto"/>
        <w:right w:val="none" w:sz="0" w:space="0" w:color="auto"/>
      </w:divBdr>
      <w:divsChild>
        <w:div w:id="866212962">
          <w:marLeft w:val="0"/>
          <w:marRight w:val="0"/>
          <w:marTop w:val="0"/>
          <w:marBottom w:val="600"/>
          <w:divBdr>
            <w:top w:val="none" w:sz="0" w:space="0" w:color="auto"/>
            <w:left w:val="none" w:sz="0" w:space="0" w:color="auto"/>
            <w:bottom w:val="none" w:sz="0" w:space="0" w:color="auto"/>
            <w:right w:val="none" w:sz="0" w:space="0" w:color="auto"/>
          </w:divBdr>
          <w:divsChild>
            <w:div w:id="150485227">
              <w:marLeft w:val="0"/>
              <w:marRight w:val="0"/>
              <w:marTop w:val="0"/>
              <w:marBottom w:val="0"/>
              <w:divBdr>
                <w:top w:val="none" w:sz="0" w:space="0" w:color="auto"/>
                <w:left w:val="none" w:sz="0" w:space="0" w:color="auto"/>
                <w:bottom w:val="none" w:sz="0" w:space="0" w:color="auto"/>
                <w:right w:val="none" w:sz="0" w:space="0" w:color="auto"/>
              </w:divBdr>
            </w:div>
          </w:divsChild>
        </w:div>
        <w:div w:id="278801100">
          <w:blockQuote w:val="1"/>
          <w:marLeft w:val="0"/>
          <w:marRight w:val="0"/>
          <w:marTop w:val="384"/>
          <w:marBottom w:val="384"/>
          <w:divBdr>
            <w:top w:val="none" w:sz="0" w:space="0" w:color="auto"/>
            <w:left w:val="none" w:sz="0" w:space="0" w:color="auto"/>
            <w:bottom w:val="none" w:sz="0" w:space="0" w:color="auto"/>
            <w:right w:val="none" w:sz="0" w:space="0" w:color="auto"/>
          </w:divBdr>
        </w:div>
        <w:div w:id="1557429866">
          <w:blockQuote w:val="1"/>
          <w:marLeft w:val="0"/>
          <w:marRight w:val="0"/>
          <w:marTop w:val="384"/>
          <w:marBottom w:val="38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icrobeonline.com/nutrient-agar-composition-preparation-u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mzn.to/2QwmxH9" TargetMode="External"/><Relationship Id="rId5" Type="http://schemas.openxmlformats.org/officeDocument/2006/relationships/image" Target="media/image1.png"/><Relationship Id="rId10" Type="http://schemas.openxmlformats.org/officeDocument/2006/relationships/hyperlink" Target="https://amzn.to/2RBdAcC" TargetMode="External"/><Relationship Id="rId4" Type="http://schemas.openxmlformats.org/officeDocument/2006/relationships/webSettings" Target="webSettings.xml"/><Relationship Id="rId9" Type="http://schemas.openxmlformats.org/officeDocument/2006/relationships/hyperlink" Target="http://www.virology.ws/2009/07/06/detecting-viruses-the-plaque-a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960</Words>
  <Characters>5473</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DERLL</dc:creator>
  <cp:keywords/>
  <dc:description/>
  <cp:lastModifiedBy>DERLL</cp:lastModifiedBy>
  <cp:revision>9</cp:revision>
  <dcterms:created xsi:type="dcterms:W3CDTF">2026-03-26T06:35:00Z</dcterms:created>
  <dcterms:modified xsi:type="dcterms:W3CDTF">2026-03-26T06:53:00Z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beabb10a-cc3e-4d39-a24f-5fe0b1eaeb95</vt:lpwstr>
  </property>
</Properties>
</file>