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16E" w:rsidRPr="008E42EC" w:rsidRDefault="003A516E" w:rsidP="00352D7D">
      <w:pPr>
        <w:jc w:val="both"/>
        <w:rPr>
          <w:rFonts w:ascii="Times New Roman" w:hAnsi="Times New Roman" w:cs="Times New Roman"/>
          <w:b/>
          <w:bCs/>
          <w:sz w:val="28"/>
          <w:szCs w:val="24"/>
        </w:rPr>
      </w:pPr>
      <w:r w:rsidRPr="008E42EC">
        <w:rPr>
          <w:rFonts w:ascii="Times New Roman" w:hAnsi="Times New Roman" w:cs="Times New Roman"/>
          <w:b/>
          <w:bCs/>
          <w:sz w:val="28"/>
          <w:szCs w:val="24"/>
        </w:rPr>
        <w:t>One-Line Questions with Answers</w:t>
      </w:r>
      <w:r w:rsidR="0027524C" w:rsidRPr="008E42EC">
        <w:rPr>
          <w:rFonts w:ascii="Times New Roman" w:hAnsi="Times New Roman" w:cs="Times New Roman"/>
          <w:b/>
          <w:bCs/>
          <w:sz w:val="28"/>
          <w:szCs w:val="24"/>
        </w:rPr>
        <w:t>:</w:t>
      </w:r>
    </w:p>
    <w:p w:rsidR="0027524C" w:rsidRPr="00352D7D" w:rsidRDefault="0027524C" w:rsidP="00352D7D">
      <w:pPr>
        <w:jc w:val="both"/>
        <w:rPr>
          <w:rFonts w:ascii="Times New Roman" w:hAnsi="Times New Roman" w:cs="Times New Roman"/>
          <w:b/>
          <w:bCs/>
          <w:sz w:val="24"/>
          <w:szCs w:val="24"/>
        </w:rPr>
      </w:pP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What is PGPR?</w:t>
      </w:r>
      <w:r w:rsidRPr="00352D7D">
        <w:rPr>
          <w:rFonts w:ascii="Times New Roman" w:hAnsi="Times New Roman" w:cs="Times New Roman"/>
          <w:sz w:val="24"/>
          <w:szCs w:val="24"/>
        </w:rPr>
        <w:t> — PGPR stands for </w:t>
      </w:r>
      <w:r w:rsidRPr="00352D7D">
        <w:rPr>
          <w:rFonts w:ascii="Times New Roman" w:hAnsi="Times New Roman" w:cs="Times New Roman"/>
          <w:bCs/>
          <w:sz w:val="24"/>
          <w:szCs w:val="24"/>
        </w:rPr>
        <w:t xml:space="preserve">Plant Growth-Promoting </w:t>
      </w:r>
      <w:proofErr w:type="spellStart"/>
      <w:r w:rsidRPr="00352D7D">
        <w:rPr>
          <w:rFonts w:ascii="Times New Roman" w:hAnsi="Times New Roman" w:cs="Times New Roman"/>
          <w:bCs/>
          <w:sz w:val="24"/>
          <w:szCs w:val="24"/>
        </w:rPr>
        <w:t>Rhizobacteria</w:t>
      </w:r>
      <w:proofErr w:type="spellEnd"/>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Where do PGPR mainly live?</w:t>
      </w:r>
      <w:r w:rsidRPr="00352D7D">
        <w:rPr>
          <w:rFonts w:ascii="Times New Roman" w:hAnsi="Times New Roman" w:cs="Times New Roman"/>
          <w:sz w:val="24"/>
          <w:szCs w:val="24"/>
        </w:rPr>
        <w:t> — PGPR mainly live in the </w:t>
      </w:r>
      <w:r w:rsidRPr="00352D7D">
        <w:rPr>
          <w:rFonts w:ascii="Times New Roman" w:hAnsi="Times New Roman" w:cs="Times New Roman"/>
          <w:bCs/>
          <w:sz w:val="24"/>
          <w:szCs w:val="24"/>
        </w:rPr>
        <w:t>rhizosphere around plant roots</w:t>
      </w:r>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How do PGPR help plants?</w:t>
      </w:r>
      <w:r w:rsidRPr="00352D7D">
        <w:rPr>
          <w:rFonts w:ascii="Times New Roman" w:hAnsi="Times New Roman" w:cs="Times New Roman"/>
          <w:sz w:val="24"/>
          <w:szCs w:val="24"/>
        </w:rPr>
        <w:t> — They </w:t>
      </w:r>
      <w:r w:rsidRPr="00352D7D">
        <w:rPr>
          <w:rFonts w:ascii="Times New Roman" w:hAnsi="Times New Roman" w:cs="Times New Roman"/>
          <w:bCs/>
          <w:sz w:val="24"/>
          <w:szCs w:val="24"/>
        </w:rPr>
        <w:t>promote plant growth and improve nutrient availability</w:t>
      </w:r>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Which plant hormone can PGPR produce?</w:t>
      </w:r>
      <w:r w:rsidRPr="00352D7D">
        <w:rPr>
          <w:rFonts w:ascii="Times New Roman" w:hAnsi="Times New Roman" w:cs="Times New Roman"/>
          <w:sz w:val="24"/>
          <w:szCs w:val="24"/>
        </w:rPr>
        <w:t> — PGPR commonly produce </w:t>
      </w:r>
      <w:r w:rsidRPr="00352D7D">
        <w:rPr>
          <w:rFonts w:ascii="Times New Roman" w:hAnsi="Times New Roman" w:cs="Times New Roman"/>
          <w:bCs/>
          <w:sz w:val="24"/>
          <w:szCs w:val="24"/>
        </w:rPr>
        <w:t>auxins such as IAA</w:t>
      </w:r>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What is nitrogen fixation?</w:t>
      </w:r>
      <w:r w:rsidRPr="00352D7D">
        <w:rPr>
          <w:rFonts w:ascii="Times New Roman" w:hAnsi="Times New Roman" w:cs="Times New Roman"/>
          <w:sz w:val="24"/>
          <w:szCs w:val="24"/>
        </w:rPr>
        <w:t> —</w:t>
      </w:r>
      <w:bookmarkStart w:id="0" w:name="_GoBack"/>
      <w:bookmarkEnd w:id="0"/>
      <w:r w:rsidRPr="00352D7D">
        <w:rPr>
          <w:rFonts w:ascii="Times New Roman" w:hAnsi="Times New Roman" w:cs="Times New Roman"/>
          <w:sz w:val="24"/>
          <w:szCs w:val="24"/>
        </w:rPr>
        <w:t xml:space="preserve"> It is the </w:t>
      </w:r>
      <w:r w:rsidRPr="00352D7D">
        <w:rPr>
          <w:rFonts w:ascii="Times New Roman" w:hAnsi="Times New Roman" w:cs="Times New Roman"/>
          <w:bCs/>
          <w:sz w:val="24"/>
          <w:szCs w:val="24"/>
        </w:rPr>
        <w:t>conversion of atmospheric nitrogen into forms usable by plants</w:t>
      </w:r>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How do PGPR increase phosphorus availability?</w:t>
      </w:r>
      <w:r w:rsidRPr="00352D7D">
        <w:rPr>
          <w:rFonts w:ascii="Times New Roman" w:hAnsi="Times New Roman" w:cs="Times New Roman"/>
          <w:sz w:val="24"/>
          <w:szCs w:val="24"/>
        </w:rPr>
        <w:t> — They increase it through </w:t>
      </w:r>
      <w:r w:rsidRPr="00352D7D">
        <w:rPr>
          <w:rFonts w:ascii="Times New Roman" w:hAnsi="Times New Roman" w:cs="Times New Roman"/>
          <w:bCs/>
          <w:sz w:val="24"/>
          <w:szCs w:val="24"/>
        </w:rPr>
        <w:t xml:space="preserve">phosphate </w:t>
      </w:r>
      <w:proofErr w:type="spellStart"/>
      <w:r w:rsidRPr="00352D7D">
        <w:rPr>
          <w:rFonts w:ascii="Times New Roman" w:hAnsi="Times New Roman" w:cs="Times New Roman"/>
          <w:bCs/>
          <w:sz w:val="24"/>
          <w:szCs w:val="24"/>
        </w:rPr>
        <w:t>solubilization</w:t>
      </w:r>
      <w:proofErr w:type="spellEnd"/>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 xml:space="preserve">What are </w:t>
      </w:r>
      <w:proofErr w:type="spellStart"/>
      <w:r w:rsidRPr="00352D7D">
        <w:rPr>
          <w:rFonts w:ascii="Times New Roman" w:hAnsi="Times New Roman" w:cs="Times New Roman"/>
          <w:bCs/>
          <w:sz w:val="24"/>
          <w:szCs w:val="24"/>
        </w:rPr>
        <w:t>siderophores</w:t>
      </w:r>
      <w:proofErr w:type="spellEnd"/>
      <w:r w:rsidRPr="00352D7D">
        <w:rPr>
          <w:rFonts w:ascii="Times New Roman" w:hAnsi="Times New Roman" w:cs="Times New Roman"/>
          <w:bCs/>
          <w:sz w:val="24"/>
          <w:szCs w:val="24"/>
        </w:rPr>
        <w:t>?</w:t>
      </w:r>
      <w:r w:rsidRPr="00352D7D">
        <w:rPr>
          <w:rFonts w:ascii="Times New Roman" w:hAnsi="Times New Roman" w:cs="Times New Roman"/>
          <w:sz w:val="24"/>
          <w:szCs w:val="24"/>
        </w:rPr>
        <w:t xml:space="preserve"> — </w:t>
      </w:r>
      <w:proofErr w:type="spellStart"/>
      <w:r w:rsidRPr="00352D7D">
        <w:rPr>
          <w:rFonts w:ascii="Times New Roman" w:hAnsi="Times New Roman" w:cs="Times New Roman"/>
          <w:sz w:val="24"/>
          <w:szCs w:val="24"/>
        </w:rPr>
        <w:t>Siderophores</w:t>
      </w:r>
      <w:proofErr w:type="spellEnd"/>
      <w:r w:rsidRPr="00352D7D">
        <w:rPr>
          <w:rFonts w:ascii="Times New Roman" w:hAnsi="Times New Roman" w:cs="Times New Roman"/>
          <w:sz w:val="24"/>
          <w:szCs w:val="24"/>
        </w:rPr>
        <w:t xml:space="preserve"> are compounds produced by bacteria that </w:t>
      </w:r>
      <w:r w:rsidRPr="00352D7D">
        <w:rPr>
          <w:rFonts w:ascii="Times New Roman" w:hAnsi="Times New Roman" w:cs="Times New Roman"/>
          <w:bCs/>
          <w:sz w:val="24"/>
          <w:szCs w:val="24"/>
        </w:rPr>
        <w:t>help acquire iron</w:t>
      </w:r>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Name one PGPR genus.</w:t>
      </w:r>
      <w:r w:rsidRPr="00352D7D">
        <w:rPr>
          <w:rFonts w:ascii="Times New Roman" w:hAnsi="Times New Roman" w:cs="Times New Roman"/>
          <w:sz w:val="24"/>
          <w:szCs w:val="24"/>
        </w:rPr>
        <w:t> — </w:t>
      </w:r>
      <w:r w:rsidRPr="00352D7D">
        <w:rPr>
          <w:rFonts w:ascii="Times New Roman" w:hAnsi="Times New Roman" w:cs="Times New Roman"/>
          <w:bCs/>
          <w:sz w:val="24"/>
          <w:szCs w:val="24"/>
        </w:rPr>
        <w:t>Pseudomonas</w:t>
      </w:r>
      <w:r w:rsidRPr="00352D7D">
        <w:rPr>
          <w:rFonts w:ascii="Times New Roman" w:hAnsi="Times New Roman" w:cs="Times New Roman"/>
          <w:sz w:val="24"/>
          <w:szCs w:val="24"/>
        </w:rPr>
        <w:t> is a common PGPR genus.</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How do PGPR control plant pathogens?</w:t>
      </w:r>
      <w:r w:rsidRPr="00352D7D">
        <w:rPr>
          <w:rFonts w:ascii="Times New Roman" w:hAnsi="Times New Roman" w:cs="Times New Roman"/>
          <w:sz w:val="24"/>
          <w:szCs w:val="24"/>
        </w:rPr>
        <w:t> — They control pathogens through </w:t>
      </w:r>
      <w:r w:rsidRPr="00352D7D">
        <w:rPr>
          <w:rFonts w:ascii="Times New Roman" w:hAnsi="Times New Roman" w:cs="Times New Roman"/>
          <w:bCs/>
          <w:sz w:val="24"/>
          <w:szCs w:val="24"/>
        </w:rPr>
        <w:t>antibiotics, competition, and induced resistance</w:t>
      </w:r>
      <w:r w:rsidRPr="00352D7D">
        <w:rPr>
          <w:rFonts w:ascii="Times New Roman" w:hAnsi="Times New Roman" w:cs="Times New Roman"/>
          <w:sz w:val="24"/>
          <w:szCs w:val="24"/>
        </w:rPr>
        <w:t>.</w:t>
      </w:r>
    </w:p>
    <w:p w:rsidR="003A516E" w:rsidRPr="00352D7D" w:rsidRDefault="003A516E" w:rsidP="00352D7D">
      <w:pPr>
        <w:numPr>
          <w:ilvl w:val="0"/>
          <w:numId w:val="1"/>
        </w:numPr>
        <w:jc w:val="both"/>
        <w:rPr>
          <w:rFonts w:ascii="Times New Roman" w:hAnsi="Times New Roman" w:cs="Times New Roman"/>
          <w:sz w:val="24"/>
          <w:szCs w:val="24"/>
        </w:rPr>
      </w:pPr>
      <w:r w:rsidRPr="00352D7D">
        <w:rPr>
          <w:rFonts w:ascii="Times New Roman" w:hAnsi="Times New Roman" w:cs="Times New Roman"/>
          <w:bCs/>
          <w:sz w:val="24"/>
          <w:szCs w:val="24"/>
        </w:rPr>
        <w:t>Why are PGPR important in sustainable agriculture?</w:t>
      </w:r>
      <w:r w:rsidRPr="00352D7D">
        <w:rPr>
          <w:rFonts w:ascii="Times New Roman" w:hAnsi="Times New Roman" w:cs="Times New Roman"/>
          <w:sz w:val="24"/>
          <w:szCs w:val="24"/>
        </w:rPr>
        <w:t> — They can </w:t>
      </w:r>
      <w:r w:rsidRPr="00352D7D">
        <w:rPr>
          <w:rFonts w:ascii="Times New Roman" w:hAnsi="Times New Roman" w:cs="Times New Roman"/>
          <w:bCs/>
          <w:sz w:val="24"/>
          <w:szCs w:val="24"/>
        </w:rPr>
        <w:t>reduce dependence on chemical fertilizers and pesticides</w:t>
      </w:r>
      <w:r w:rsidRPr="00352D7D">
        <w:rPr>
          <w:rFonts w:ascii="Times New Roman" w:hAnsi="Times New Roman" w:cs="Times New Roman"/>
          <w:sz w:val="24"/>
          <w:szCs w:val="24"/>
        </w:rPr>
        <w:t>.</w:t>
      </w:r>
    </w:p>
    <w:p w:rsidR="0027524C" w:rsidRPr="008E42EC" w:rsidRDefault="0027524C" w:rsidP="00352D7D">
      <w:pPr>
        <w:jc w:val="both"/>
        <w:rPr>
          <w:rFonts w:ascii="Times New Roman" w:hAnsi="Times New Roman" w:cs="Times New Roman"/>
          <w:sz w:val="28"/>
          <w:szCs w:val="24"/>
        </w:rPr>
      </w:pPr>
    </w:p>
    <w:p w:rsidR="0027524C" w:rsidRPr="008E42EC" w:rsidRDefault="0027524C" w:rsidP="00352D7D">
      <w:pPr>
        <w:jc w:val="both"/>
        <w:rPr>
          <w:rFonts w:ascii="Times New Roman" w:hAnsi="Times New Roman" w:cs="Times New Roman"/>
          <w:b/>
          <w:sz w:val="28"/>
          <w:szCs w:val="24"/>
        </w:rPr>
      </w:pPr>
      <w:r w:rsidRPr="008E42EC">
        <w:rPr>
          <w:rFonts w:ascii="Times New Roman" w:hAnsi="Times New Roman" w:cs="Times New Roman"/>
          <w:b/>
          <w:sz w:val="28"/>
          <w:szCs w:val="24"/>
        </w:rPr>
        <w:t>Short Notes with Answers</w:t>
      </w:r>
    </w:p>
    <w:p w:rsidR="0027524C" w:rsidRPr="00352D7D" w:rsidRDefault="0027524C" w:rsidP="00352D7D">
      <w:pPr>
        <w:jc w:val="both"/>
        <w:rPr>
          <w:rFonts w:ascii="Times New Roman" w:hAnsi="Times New Roman" w:cs="Times New Roman"/>
          <w:b/>
          <w:sz w:val="24"/>
          <w:szCs w:val="24"/>
        </w:rPr>
      </w:pPr>
      <w:r w:rsidRPr="00352D7D">
        <w:rPr>
          <w:rFonts w:ascii="Times New Roman" w:hAnsi="Times New Roman" w:cs="Times New Roman"/>
          <w:b/>
          <w:sz w:val="24"/>
          <w:szCs w:val="24"/>
        </w:rPr>
        <w:t xml:space="preserve">1. What are Plant Growth-Promoting </w:t>
      </w:r>
      <w:proofErr w:type="spellStart"/>
      <w:r w:rsidRPr="00352D7D">
        <w:rPr>
          <w:rFonts w:ascii="Times New Roman" w:hAnsi="Times New Roman" w:cs="Times New Roman"/>
          <w:b/>
          <w:sz w:val="24"/>
          <w:szCs w:val="24"/>
        </w:rPr>
        <w:t>Rhizobacteria</w:t>
      </w:r>
      <w:proofErr w:type="spellEnd"/>
      <w:r w:rsidRPr="00352D7D">
        <w:rPr>
          <w:rFonts w:ascii="Times New Roman" w:hAnsi="Times New Roman" w:cs="Times New Roman"/>
          <w:b/>
          <w:sz w:val="24"/>
          <w:szCs w:val="24"/>
        </w:rPr>
        <w:t xml:space="preserve"> (PGPR)?</w:t>
      </w:r>
    </w:p>
    <w:p w:rsidR="0027524C" w:rsidRPr="00352D7D" w:rsidRDefault="0027524C" w:rsidP="00352D7D">
      <w:pPr>
        <w:jc w:val="both"/>
        <w:rPr>
          <w:rFonts w:ascii="Times New Roman" w:hAnsi="Times New Roman" w:cs="Times New Roman"/>
          <w:sz w:val="24"/>
          <w:szCs w:val="24"/>
        </w:rPr>
      </w:pPr>
      <w:r w:rsidRPr="00352D7D">
        <w:rPr>
          <w:rFonts w:ascii="Times New Roman" w:hAnsi="Times New Roman" w:cs="Times New Roman"/>
          <w:b/>
          <w:sz w:val="24"/>
          <w:szCs w:val="24"/>
        </w:rPr>
        <w:t>Answer:</w:t>
      </w:r>
      <w:r w:rsidRPr="00352D7D">
        <w:rPr>
          <w:rFonts w:ascii="Times New Roman" w:hAnsi="Times New Roman" w:cs="Times New Roman"/>
          <w:sz w:val="24"/>
          <w:szCs w:val="24"/>
        </w:rPr>
        <w:t xml:space="preserve"> Plant growth-promoting </w:t>
      </w:r>
      <w:proofErr w:type="spellStart"/>
      <w:r w:rsidRPr="00352D7D">
        <w:rPr>
          <w:rFonts w:ascii="Times New Roman" w:hAnsi="Times New Roman" w:cs="Times New Roman"/>
          <w:sz w:val="24"/>
          <w:szCs w:val="24"/>
        </w:rPr>
        <w:t>rhizobacteria</w:t>
      </w:r>
      <w:proofErr w:type="spellEnd"/>
      <w:r w:rsidRPr="00352D7D">
        <w:rPr>
          <w:rFonts w:ascii="Times New Roman" w:hAnsi="Times New Roman" w:cs="Times New Roman"/>
          <w:sz w:val="24"/>
          <w:szCs w:val="24"/>
        </w:rPr>
        <w:t xml:space="preserve"> (PGPR) are beneficial bacteria that live around plant roots (rhizosphere) and enhance plant growth. They promote growth by fixing nitrogen, solubilizing phosphorus, producing plant hormones, improving nutrient uptake, and suppressing plant pathogens.</w:t>
      </w:r>
    </w:p>
    <w:p w:rsidR="0027524C" w:rsidRPr="00352D7D" w:rsidRDefault="0027524C" w:rsidP="00352D7D">
      <w:pPr>
        <w:jc w:val="both"/>
        <w:rPr>
          <w:rFonts w:ascii="Times New Roman" w:hAnsi="Times New Roman" w:cs="Times New Roman"/>
          <w:sz w:val="24"/>
          <w:szCs w:val="24"/>
        </w:rPr>
      </w:pPr>
    </w:p>
    <w:p w:rsidR="0027524C" w:rsidRPr="00352D7D" w:rsidRDefault="0027524C" w:rsidP="00352D7D">
      <w:pPr>
        <w:jc w:val="both"/>
        <w:rPr>
          <w:rFonts w:ascii="Times New Roman" w:hAnsi="Times New Roman" w:cs="Times New Roman"/>
          <w:b/>
          <w:sz w:val="24"/>
          <w:szCs w:val="24"/>
        </w:rPr>
      </w:pPr>
      <w:r w:rsidRPr="00352D7D">
        <w:rPr>
          <w:rFonts w:ascii="Times New Roman" w:hAnsi="Times New Roman" w:cs="Times New Roman"/>
          <w:b/>
          <w:sz w:val="24"/>
          <w:szCs w:val="24"/>
        </w:rPr>
        <w:t>2. How do PGPR promote plant growth?</w:t>
      </w:r>
    </w:p>
    <w:p w:rsidR="0027524C" w:rsidRPr="00352D7D" w:rsidRDefault="0027524C" w:rsidP="00352D7D">
      <w:pPr>
        <w:jc w:val="both"/>
        <w:rPr>
          <w:rFonts w:ascii="Times New Roman" w:hAnsi="Times New Roman" w:cs="Times New Roman"/>
          <w:sz w:val="24"/>
          <w:szCs w:val="24"/>
        </w:rPr>
      </w:pPr>
      <w:r w:rsidRPr="00352D7D">
        <w:rPr>
          <w:rFonts w:ascii="Times New Roman" w:hAnsi="Times New Roman" w:cs="Times New Roman"/>
          <w:b/>
          <w:sz w:val="24"/>
          <w:szCs w:val="24"/>
        </w:rPr>
        <w:t>Answer:</w:t>
      </w:r>
      <w:r w:rsidRPr="00352D7D">
        <w:rPr>
          <w:rFonts w:ascii="Times New Roman" w:hAnsi="Times New Roman" w:cs="Times New Roman"/>
          <w:sz w:val="24"/>
          <w:szCs w:val="24"/>
        </w:rPr>
        <w:t xml:space="preserve"> PGPR promote plant growth through several mechanisms, including nitrogen fixation, phosphate </w:t>
      </w:r>
      <w:proofErr w:type="spellStart"/>
      <w:r w:rsidRPr="00352D7D">
        <w:rPr>
          <w:rFonts w:ascii="Times New Roman" w:hAnsi="Times New Roman" w:cs="Times New Roman"/>
          <w:sz w:val="24"/>
          <w:szCs w:val="24"/>
        </w:rPr>
        <w:t>solubilization</w:t>
      </w:r>
      <w:proofErr w:type="spellEnd"/>
      <w:r w:rsidRPr="00352D7D">
        <w:rPr>
          <w:rFonts w:ascii="Times New Roman" w:hAnsi="Times New Roman" w:cs="Times New Roman"/>
          <w:sz w:val="24"/>
          <w:szCs w:val="24"/>
        </w:rPr>
        <w:t xml:space="preserve">, </w:t>
      </w:r>
      <w:proofErr w:type="gramStart"/>
      <w:r w:rsidRPr="00352D7D">
        <w:rPr>
          <w:rFonts w:ascii="Times New Roman" w:hAnsi="Times New Roman" w:cs="Times New Roman"/>
          <w:sz w:val="24"/>
          <w:szCs w:val="24"/>
        </w:rPr>
        <w:t>production</w:t>
      </w:r>
      <w:proofErr w:type="gramEnd"/>
      <w:r w:rsidRPr="00352D7D">
        <w:rPr>
          <w:rFonts w:ascii="Times New Roman" w:hAnsi="Times New Roman" w:cs="Times New Roman"/>
          <w:sz w:val="24"/>
          <w:szCs w:val="24"/>
        </w:rPr>
        <w:t xml:space="preserve"> of hormones such as auxins, </w:t>
      </w:r>
      <w:proofErr w:type="spellStart"/>
      <w:r w:rsidRPr="00352D7D">
        <w:rPr>
          <w:rFonts w:ascii="Times New Roman" w:hAnsi="Times New Roman" w:cs="Times New Roman"/>
          <w:sz w:val="24"/>
          <w:szCs w:val="24"/>
        </w:rPr>
        <w:t>siderophore</w:t>
      </w:r>
      <w:proofErr w:type="spellEnd"/>
      <w:r w:rsidRPr="00352D7D">
        <w:rPr>
          <w:rFonts w:ascii="Times New Roman" w:hAnsi="Times New Roman" w:cs="Times New Roman"/>
          <w:sz w:val="24"/>
          <w:szCs w:val="24"/>
        </w:rPr>
        <w:t xml:space="preserve"> production, and biological control of harmful microorganisms. They also help plants tolerate environmental stresses such as drought and salinity.</w:t>
      </w:r>
    </w:p>
    <w:sectPr w:rsidR="0027524C" w:rsidRPr="00352D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D4127FD"/>
    <w:multiLevelType w:val="multilevel"/>
    <w:tmpl w:val="993C3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EAC"/>
    <w:rsid w:val="0027524C"/>
    <w:rsid w:val="00352D7D"/>
    <w:rsid w:val="003A516E"/>
    <w:rsid w:val="003E4EAC"/>
    <w:rsid w:val="006C300D"/>
    <w:rsid w:val="008E42EC"/>
    <w:rsid w:val="009C177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16EF3-576A-4EE7-949E-14A653E1E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916090">
      <w:bodyDiv w:val="1"/>
      <w:marLeft w:val="0"/>
      <w:marRight w:val="0"/>
      <w:marTop w:val="0"/>
      <w:marBottom w:val="0"/>
      <w:divBdr>
        <w:top w:val="none" w:sz="0" w:space="0" w:color="auto"/>
        <w:left w:val="none" w:sz="0" w:space="0" w:color="auto"/>
        <w:bottom w:val="none" w:sz="0" w:space="0" w:color="auto"/>
        <w:right w:val="none" w:sz="0" w:space="0" w:color="auto"/>
      </w:divBdr>
    </w:div>
    <w:div w:id="1115561627">
      <w:bodyDiv w:val="1"/>
      <w:marLeft w:val="0"/>
      <w:marRight w:val="0"/>
      <w:marTop w:val="0"/>
      <w:marBottom w:val="0"/>
      <w:divBdr>
        <w:top w:val="none" w:sz="0" w:space="0" w:color="auto"/>
        <w:left w:val="none" w:sz="0" w:space="0" w:color="auto"/>
        <w:bottom w:val="none" w:sz="0" w:space="0" w:color="auto"/>
        <w:right w:val="none" w:sz="0" w:space="0" w:color="auto"/>
      </w:divBdr>
      <w:divsChild>
        <w:div w:id="559639035">
          <w:marLeft w:val="0"/>
          <w:marRight w:val="0"/>
          <w:marTop w:val="0"/>
          <w:marBottom w:val="0"/>
          <w:divBdr>
            <w:top w:val="none" w:sz="0" w:space="0" w:color="auto"/>
            <w:left w:val="none" w:sz="0" w:space="0" w:color="auto"/>
            <w:bottom w:val="none" w:sz="0" w:space="0" w:color="auto"/>
            <w:right w:val="none" w:sz="0" w:space="0" w:color="auto"/>
          </w:divBdr>
          <w:divsChild>
            <w:div w:id="696082369">
              <w:marLeft w:val="0"/>
              <w:marRight w:val="0"/>
              <w:marTop w:val="0"/>
              <w:marBottom w:val="0"/>
              <w:divBdr>
                <w:top w:val="none" w:sz="0" w:space="0" w:color="auto"/>
                <w:left w:val="none" w:sz="0" w:space="0" w:color="auto"/>
                <w:bottom w:val="none" w:sz="0" w:space="0" w:color="auto"/>
                <w:right w:val="none" w:sz="0" w:space="0" w:color="auto"/>
              </w:divBdr>
              <w:divsChild>
                <w:div w:id="170944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823695">
          <w:marLeft w:val="0"/>
          <w:marRight w:val="0"/>
          <w:marTop w:val="0"/>
          <w:marBottom w:val="0"/>
          <w:divBdr>
            <w:top w:val="none" w:sz="0" w:space="0" w:color="auto"/>
            <w:left w:val="none" w:sz="0" w:space="0" w:color="auto"/>
            <w:bottom w:val="none" w:sz="0" w:space="0" w:color="auto"/>
            <w:right w:val="none" w:sz="0" w:space="0" w:color="auto"/>
          </w:divBdr>
        </w:div>
        <w:div w:id="988049621">
          <w:marLeft w:val="0"/>
          <w:marRight w:val="0"/>
          <w:marTop w:val="0"/>
          <w:marBottom w:val="0"/>
          <w:divBdr>
            <w:top w:val="none" w:sz="0" w:space="0" w:color="auto"/>
            <w:left w:val="none" w:sz="0" w:space="0" w:color="auto"/>
            <w:bottom w:val="none" w:sz="0" w:space="0" w:color="auto"/>
            <w:right w:val="none" w:sz="0" w:space="0" w:color="auto"/>
          </w:divBdr>
          <w:divsChild>
            <w:div w:id="1966542243">
              <w:marLeft w:val="0"/>
              <w:marRight w:val="0"/>
              <w:marTop w:val="0"/>
              <w:marBottom w:val="0"/>
              <w:divBdr>
                <w:top w:val="none" w:sz="0" w:space="0" w:color="auto"/>
                <w:left w:val="none" w:sz="0" w:space="0" w:color="auto"/>
                <w:bottom w:val="none" w:sz="0" w:space="0" w:color="auto"/>
                <w:right w:val="none" w:sz="0" w:space="0" w:color="auto"/>
              </w:divBdr>
              <w:divsChild>
                <w:div w:id="78488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3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251</Words>
  <Characters>1437</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DERLL</dc:creator>
  <cp:keywords/>
  <dc:description/>
  <cp:lastModifiedBy>DERLL</cp:lastModifiedBy>
  <cp:revision>7</cp:revision>
  <dcterms:created xsi:type="dcterms:W3CDTF">2026-08-29T05:40:00Z</dcterms:created>
  <dcterms:modified xsi:type="dcterms:W3CDTF">2026-08-29T05:42:00Z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6a18e302-dc45-444f-832b-dade30a6a027</vt:lpwstr>
  </property>
</Properties>
</file>